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widowControl/>
        <w:jc w:val="center"/>
        <w:rPr>
          <w:rFonts w:hint="eastAsia" w:ascii="宋体" w:hAnsi="宋体" w:cs="宋体"/>
          <w:b/>
          <w:sz w:val="52"/>
          <w:szCs w:val="52"/>
        </w:rPr>
      </w:pPr>
      <w:r>
        <w:rPr>
          <w:rFonts w:hint="eastAsia" w:ascii="宋体" w:hAnsi="宋体" w:cs="宋体"/>
          <w:b/>
          <w:sz w:val="44"/>
          <w:szCs w:val="44"/>
        </w:rPr>
        <w:t>招 聘 简 章</w:t>
      </w:r>
    </w:p>
    <w:p>
      <w:pPr>
        <w:pStyle w:val="4"/>
        <w:widowControl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  </w:t>
      </w:r>
    </w:p>
    <w:p>
      <w:pPr>
        <w:spacing w:before="156" w:beforeLines="50" w:line="400" w:lineRule="exact"/>
        <w:ind w:right="122" w:rightChars="58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一、公司简介：</w:t>
      </w:r>
    </w:p>
    <w:p>
      <w:pPr>
        <w:spacing w:before="156" w:beforeLines="50" w:line="400" w:lineRule="exact"/>
        <w:ind w:left="97" w:leftChars="46" w:right="122" w:rightChars="58" w:firstLine="588" w:firstLineChars="21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苏州市测绘院有限责任公司前身为“苏州市勘察测绘院”， 于2003年6月完成转企改制，现为民营高科技企业。我公司为全国甲级《测绘资质证书》持证单位，并通过了ISO9001：2000 14000 45000 27000等管理体系认证，注册资金2100万元，有职工200余人，近三年人均收入达15万元。 </w:t>
      </w:r>
    </w:p>
    <w:p>
      <w:pPr>
        <w:pStyle w:val="4"/>
        <w:widowControl/>
        <w:spacing w:line="400" w:lineRule="exac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长期以来，我公司为苏州市城市规划、市政建设、水利整治、文教、卫生、交通、贸易等领域提供了大量的测绘成果数据和资料。公司完成了多项城市基础测绘任务，参与了许多重大工程的建设。主要完成的测绘任务有：苏州市高精度三维空间基准平台建设；苏州测绘控制网（CORS）服务平台建设；苏州市1:500、1:1000基础地形图测绘；苏州市1:2000正射影像图和数字高程模型制作；张家港市1:500、1:1000比例尺地形图航空摄影测量；苏州轨道交通1号线、2号线、4号线工程控制测量；苏州市市区地面测管沉降分析；苏州市火车站地区改造工程、东南环交工程、官渎里立交工程、友新立交工程、环线快速道路工程等市政工程的控制网测量项目。同时完成了苏州市城市三维模型数据库建设、苏州市标准电子地图制作、苏州市地名数据调查和入库项目，为苏州市地理信息平台提供了大量的基础数据。</w:t>
      </w:r>
    </w:p>
    <w:p>
      <w:pPr>
        <w:pStyle w:val="4"/>
        <w:widowControl/>
        <w:spacing w:line="400" w:lineRule="exac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公司自转制以来测绘事业有了长足发展，得到了社会各界的认可，先后获得“全国城市勘察测绘先进单位”、“建设部城市勘测工作先进单位”、“江苏省测绘质量优秀单位”、“全省建设系统先进集体”、“江苏省‘十五’测绘科技工作先进集体”、“江苏省诚信测绘单位”、 “苏州市文明单位”、“苏州市劳动关系和谐企业”、“苏州市A级劳动保障信用单位”、“沧浪区纳税百强企业” 、“姑苏区领军企业”等荣誉称号。</w:t>
      </w:r>
    </w:p>
    <w:p>
      <w:pPr>
        <w:pStyle w:val="4"/>
        <w:widowControl/>
        <w:spacing w:line="400" w:lineRule="exact"/>
        <w:ind w:firstLine="48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十多年以来，共获得省部级以上科技进步奖5次，优秀工程奖21次。其中“苏州市城市三维模型数据库建设”项目荣获中国测绘学会颁发的年度优秀测绘工程奖金奖、“苏州市3D产品全覆盖测绘”项目荣获中国测绘学会颁发的年度优秀测绘工程银奖、“苏州轨道交通2 号线延伸线、4号线及支线工程控制测量”项目荣获中国测绘学会颁发的优秀测绘工程奖银奖；“《苏州市全图》与《苏州市城区图》”项目同时荣获中国测绘学会颁发的优秀地图作品裴秀奖铜奖；“苏州市地下管线普查探测工程及信息管理系统”荣获中国测绘学会与国家测绘局联合颁发的测绘科技进步奖三等奖。</w:t>
      </w:r>
    </w:p>
    <w:p>
      <w:pPr>
        <w:pStyle w:val="4"/>
        <w:widowControl/>
        <w:spacing w:line="400" w:lineRule="exact"/>
        <w:ind w:firstLine="480"/>
        <w:rPr>
          <w:rFonts w:hint="eastAsia" w:ascii="宋体" w:hAnsi="宋体"/>
          <w:color w:val="000000"/>
          <w:sz w:val="28"/>
          <w:szCs w:val="28"/>
        </w:rPr>
      </w:pPr>
    </w:p>
    <w:p>
      <w:pPr>
        <w:pStyle w:val="4"/>
        <w:widowControl/>
        <w:numPr>
          <w:ilvl w:val="0"/>
          <w:numId w:val="1"/>
        </w:numPr>
        <w:spacing w:line="400" w:lineRule="exac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招聘要求：</w:t>
      </w:r>
    </w:p>
    <w:p>
      <w:pPr>
        <w:pStyle w:val="4"/>
        <w:widowControl/>
        <w:numPr>
          <w:numId w:val="0"/>
        </w:numPr>
        <w:ind w:left="142" w:leftChars="0"/>
        <w:rPr>
          <w:rFonts w:hint="default" w:ascii="宋体" w:hAnsi="宋体" w:cs="宋体"/>
          <w:szCs w:val="24"/>
          <w:lang w:val="en-US"/>
        </w:rPr>
      </w:pPr>
      <w:r>
        <w:rPr>
          <w:rFonts w:hint="eastAsia" w:ascii="宋体" w:hAnsi="宋体" w:cs="宋体"/>
          <w:szCs w:val="24"/>
          <w:lang w:val="en-US" w:eastAsia="zh-CN"/>
        </w:rPr>
        <w:t>1、</w:t>
      </w:r>
      <w:bookmarkStart w:id="0" w:name="_GoBack"/>
      <w:bookmarkEnd w:id="0"/>
      <w:r>
        <w:rPr>
          <w:rFonts w:hint="eastAsia" w:ascii="宋体" w:hAnsi="宋体" w:cs="宋体"/>
          <w:szCs w:val="24"/>
        </w:rPr>
        <w:t>招聘</w:t>
      </w:r>
      <w:r>
        <w:rPr>
          <w:rFonts w:hint="eastAsia" w:ascii="宋体" w:hAnsi="宋体" w:cs="宋体"/>
          <w:szCs w:val="24"/>
          <w:lang w:val="en-US" w:eastAsia="zh-CN"/>
        </w:rPr>
        <w:t>岗位：软件研发工程师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人数：</w:t>
      </w:r>
      <w:r>
        <w:rPr>
          <w:rFonts w:hint="eastAsia" w:ascii="宋体" w:hAnsi="宋体" w:cs="宋体"/>
          <w:szCs w:val="24"/>
          <w:lang w:val="en-US" w:eastAsia="zh-CN"/>
        </w:rPr>
        <w:t>10</w:t>
      </w:r>
      <w:r>
        <w:rPr>
          <w:rFonts w:hint="eastAsia" w:ascii="宋体" w:hAnsi="宋体" w:cs="宋体"/>
          <w:szCs w:val="24"/>
        </w:rPr>
        <w:t>名</w:t>
      </w:r>
    </w:p>
    <w:p>
      <w:pPr>
        <w:pStyle w:val="4"/>
        <w:widowControl/>
        <w:ind w:left="480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专业：</w:t>
      </w:r>
      <w:r>
        <w:rPr>
          <w:rFonts w:hint="eastAsia" w:ascii="宋体" w:hAnsi="宋体" w:cs="宋体"/>
          <w:szCs w:val="24"/>
          <w:lang w:val="en-US" w:eastAsia="zh-CN"/>
        </w:rPr>
        <w:t>测绘相关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学历：</w:t>
      </w:r>
      <w:r>
        <w:rPr>
          <w:rFonts w:hint="eastAsia" w:ascii="宋体" w:hAnsi="宋体" w:cs="宋体"/>
          <w:szCs w:val="24"/>
          <w:lang w:val="en-US" w:eastAsia="zh-CN"/>
        </w:rPr>
        <w:t>本科及以上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工资待遇：</w:t>
      </w:r>
      <w:r>
        <w:rPr>
          <w:rFonts w:hint="eastAsia" w:ascii="宋体" w:hAnsi="宋体" w:cs="宋体"/>
          <w:szCs w:val="24"/>
          <w:lang w:val="en-US" w:eastAsia="zh-CN"/>
        </w:rPr>
        <w:t>五险一金（其中公积金交纳总比例为前一年月平均工资的39%，其中个人只需要交纳12%），节日福利，带薪年休假，住房补贴，话费补贴，旅游团建，定期体检，定期职业培训，年终奖（前三年平均税前年收为15万元）。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具体要求：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1、熟练掌握J2ee或.not</w:t>
      </w:r>
      <w:r>
        <w:rPr>
          <w:rFonts w:hint="eastAsia" w:ascii="宋体" w:hAnsi="宋体" w:cs="宋体"/>
          <w:szCs w:val="24"/>
          <w:lang w:val="en-US" w:eastAsia="zh-CN"/>
        </w:rPr>
        <w:t>或C++</w:t>
      </w:r>
      <w:r>
        <w:rPr>
          <w:rFonts w:hint="eastAsia" w:ascii="宋体" w:hAnsi="宋体" w:cs="宋体"/>
          <w:szCs w:val="24"/>
        </w:rPr>
        <w:t>，熟练使用HTML/CSS/JS/XML,熟悉JQurey,有丰富Ajax编程经验或者熟练掌握WPF/Silverlight、Flex开发技术；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2、熟练掌握objectARX二次开发技术，对反应器、自定义实体、Jig技术等有较深的理解；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3、熟练掌握常用数据库Oracle、SQL Server；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4、熟悉ArcGIS软件的安装部署、基本操作、数据发布、切图、优化配置；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5、熟悉ArcGIS Server API、Engine SDK、ArcObject或其他GIS软件的二次开发；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6、熟悉3DsMax或相关三维软件，熟悉模型制作，贴图各方面相关知识，熟悉主流3D开源或者商业引擎，有3D引擎开发经验，熟悉3D引擎架构设计及3D性能优化技术；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7、具有基于Web的三维开发，熟悉运用Unity3D、Skyline等主流三维GIS平台开发；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8、具有测绘、管线、建筑、地理信息专业软件研发经验者优先；</w:t>
      </w:r>
    </w:p>
    <w:p>
      <w:pPr>
        <w:pStyle w:val="4"/>
        <w:widowControl/>
        <w:ind w:left="48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9、具有较强的责任感、执行力和合作精神；</w:t>
      </w:r>
    </w:p>
    <w:p>
      <w:pPr>
        <w:pStyle w:val="4"/>
        <w:widowControl/>
        <w:rPr>
          <w:rFonts w:hint="eastAsia" w:ascii="宋体" w:hAnsi="宋体" w:cs="宋体"/>
          <w:szCs w:val="24"/>
        </w:rPr>
      </w:pPr>
    </w:p>
    <w:p>
      <w:pPr>
        <w:pStyle w:val="4"/>
        <w:widowControl/>
        <w:ind w:firstLine="280" w:firstLineChars="100"/>
        <w:rPr>
          <w:rFonts w:hint="default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Cs w:val="24"/>
          <w:lang w:val="en-US" w:eastAsia="zh-CN"/>
        </w:rPr>
        <w:t>简历投递邮箱：</w:t>
      </w:r>
      <w:r>
        <w:rPr>
          <w:rFonts w:hint="eastAsia" w:ascii="宋体" w:hAnsi="宋体" w:cs="宋体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szCs w:val="24"/>
          <w:lang w:val="en-US" w:eastAsia="zh-CN"/>
        </w:rPr>
        <w:instrText xml:space="preserve"> HYPERLINK "mailto:szschy204@163.com" </w:instrText>
      </w:r>
      <w:r>
        <w:rPr>
          <w:rFonts w:hint="eastAsia" w:ascii="宋体" w:hAnsi="宋体" w:cs="宋体"/>
          <w:szCs w:val="24"/>
          <w:lang w:val="en-US" w:eastAsia="zh-CN"/>
        </w:rPr>
        <w:fldChar w:fldCharType="separate"/>
      </w:r>
      <w:r>
        <w:rPr>
          <w:rStyle w:val="7"/>
          <w:rFonts w:hint="eastAsia" w:ascii="宋体" w:hAnsi="宋体" w:cs="宋体"/>
          <w:szCs w:val="24"/>
          <w:lang w:val="en-US" w:eastAsia="zh-CN"/>
        </w:rPr>
        <w:t>szschy204@163.com</w:t>
      </w:r>
      <w:r>
        <w:rPr>
          <w:rFonts w:hint="eastAsia" w:ascii="宋体" w:hAnsi="宋体" w:cs="宋体"/>
          <w:szCs w:val="24"/>
          <w:lang w:val="en-US" w:eastAsia="zh-CN"/>
        </w:rPr>
        <w:fldChar w:fldCharType="end"/>
      </w:r>
      <w:r>
        <w:rPr>
          <w:rFonts w:hint="eastAsia" w:ascii="宋体" w:hAnsi="宋体" w:cs="宋体"/>
          <w:szCs w:val="24"/>
          <w:lang w:val="en-US" w:eastAsia="zh-CN"/>
        </w:rPr>
        <w:t xml:space="preserve">   联系人：张赟   电话：15151505492</w:t>
      </w:r>
    </w:p>
    <w:p>
      <w:pPr>
        <w:pStyle w:val="4"/>
        <w:widowControl/>
        <w:numPr>
          <w:ilvl w:val="0"/>
          <w:numId w:val="0"/>
        </w:numPr>
        <w:spacing w:line="400" w:lineRule="exact"/>
        <w:rPr>
          <w:rFonts w:hint="default" w:ascii="宋体" w:hAnsi="宋体"/>
          <w:color w:val="000000"/>
          <w:sz w:val="28"/>
          <w:szCs w:val="28"/>
          <w:lang w:val="en-US" w:eastAsia="zh-CN"/>
        </w:rPr>
      </w:pPr>
    </w:p>
    <w:p>
      <w:pPr>
        <w:pStyle w:val="4"/>
        <w:widowControl/>
        <w:numPr>
          <w:ilvl w:val="0"/>
          <w:numId w:val="0"/>
        </w:numPr>
        <w:spacing w:line="400" w:lineRule="exact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</w:p>
    <w:sectPr>
      <w:pgSz w:w="11906" w:h="16838"/>
      <w:pgMar w:top="1020" w:right="1800" w:bottom="47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8DFC1D"/>
    <w:multiLevelType w:val="singleLevel"/>
    <w:tmpl w:val="238DFC1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iZjA2ZTJhZGVhMmQ5MzU3NTQ1ZjRjOGU4NWFkNTQifQ=="/>
  </w:docVars>
  <w:rsids>
    <w:rsidRoot w:val="00000000"/>
    <w:rsid w:val="12DD5605"/>
    <w:rsid w:val="16280A05"/>
    <w:rsid w:val="187F7E81"/>
    <w:rsid w:val="24720939"/>
    <w:rsid w:val="34631447"/>
    <w:rsid w:val="5EED2093"/>
    <w:rsid w:val="5F232D40"/>
    <w:rsid w:val="6F162260"/>
    <w:rsid w:val="7D085BC5"/>
    <w:rsid w:val="7E6667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nhideWhenUsed/>
    <w:uiPriority w:val="99"/>
    <w:rPr>
      <w:sz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1950</Words>
  <Characters>2271</Characters>
  <Lines>7</Lines>
  <Paragraphs>1</Paragraphs>
  <TotalTime>0</TotalTime>
  <ScaleCrop>false</ScaleCrop>
  <LinksUpToDate>false</LinksUpToDate>
  <CharactersWithSpaces>2308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studio</dc:creator>
  <cp:lastModifiedBy>张云</cp:lastModifiedBy>
  <cp:lastPrinted>2014-09-22T03:38:00Z</cp:lastPrinted>
  <dcterms:modified xsi:type="dcterms:W3CDTF">2023-03-07T07:12:27Z</dcterms:modified>
  <dc:title>招 聘 简 章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25D1C37EF84143389921648AEC5EA699</vt:lpwstr>
  </property>
</Properties>
</file>