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微软雅黑" w:hAnsi="微软雅黑" w:eastAsia="微软雅黑" w:cs="微软雅黑"/>
          <w:b/>
          <w:bCs/>
          <w:sz w:val="36"/>
          <w:szCs w:val="44"/>
        </w:rPr>
      </w:pPr>
      <w:bookmarkStart w:id="0" w:name="_GoBack"/>
      <w:bookmarkEnd w:id="0"/>
      <w:r>
        <w:rPr>
          <w:rFonts w:hint="eastAsia" w:ascii="微软雅黑" w:hAnsi="微软雅黑" w:eastAsia="微软雅黑" w:cs="微软雅黑"/>
          <w:b/>
          <w:bCs/>
          <w:sz w:val="36"/>
          <w:szCs w:val="44"/>
        </w:rPr>
        <w:t>天隆科技2023届</w:t>
      </w:r>
      <w:r>
        <w:rPr>
          <w:rFonts w:hint="eastAsia" w:ascii="微软雅黑" w:hAnsi="微软雅黑" w:eastAsia="微软雅黑" w:cs="微软雅黑"/>
          <w:b/>
          <w:bCs/>
          <w:sz w:val="36"/>
          <w:szCs w:val="44"/>
          <w:lang w:val="en-US" w:eastAsia="zh-CN"/>
        </w:rPr>
        <w:t>校园</w:t>
      </w:r>
      <w:r>
        <w:rPr>
          <w:rFonts w:hint="eastAsia" w:ascii="微软雅黑" w:hAnsi="微软雅黑" w:eastAsia="微软雅黑" w:cs="微软雅黑"/>
          <w:b/>
          <w:bCs/>
          <w:sz w:val="36"/>
          <w:szCs w:val="44"/>
        </w:rPr>
        <w:t>招聘简章</w:t>
      </w:r>
    </w:p>
    <w:p>
      <w:pPr>
        <w:numPr>
          <w:ilvl w:val="0"/>
          <w:numId w:val="1"/>
        </w:numPr>
        <w:rPr>
          <w:rFonts w:ascii="微软雅黑" w:hAnsi="微软雅黑" w:eastAsia="微软雅黑" w:cs="微软雅黑"/>
          <w:b/>
          <w:bCs/>
          <w:sz w:val="28"/>
          <w:szCs w:val="36"/>
        </w:rPr>
      </w:pPr>
      <w:r>
        <w:rPr>
          <w:rFonts w:hint="eastAsia" w:ascii="微软雅黑" w:hAnsi="微软雅黑" w:eastAsia="微软雅黑" w:cs="微软雅黑"/>
          <w:b/>
          <w:bCs/>
          <w:sz w:val="28"/>
          <w:szCs w:val="36"/>
        </w:rPr>
        <w:t>公司介绍</w:t>
      </w:r>
    </w:p>
    <w:p>
      <w:pPr>
        <w:ind w:firstLine="420" w:firstLineChars="200"/>
        <w:rPr>
          <w:rFonts w:ascii="微软雅黑" w:hAnsi="微软雅黑" w:eastAsia="微软雅黑" w:cs="微软雅黑"/>
          <w:szCs w:val="21"/>
        </w:rPr>
      </w:pPr>
      <w:r>
        <w:rPr>
          <w:rFonts w:hint="eastAsia" w:ascii="微软雅黑" w:hAnsi="微软雅黑" w:eastAsia="微软雅黑" w:cs="微软雅黑"/>
          <w:szCs w:val="21"/>
        </w:rPr>
        <w:t>天隆科技成立于1997年，一直致力于核酸检测、分子诊断领域仪器及试剂的研发、生产和整体解决方案的提供。公司产品覆盖从纳米磁珠法核酸提取仪、基因扩增热循环仪、实时荧光定量PCR仪等分子诊断仪器设备到大型自动化核酸工作站，配套试剂品种达数百种，已获得60余个国内医疗器械NMPA注册证，60余个欧盟CE、美国FDA等国际注册认证，销往全球70余个国家及地区。其中，核酸提取设备国内市场占有率第一，PCR设备国内销量TOP3，已经成为国内核酸检测产品的主力供应企业，助力SARS、埃博拉、禽流感、非洲猪瘟、新冠肺炎等历次重大疫情防控。</w:t>
      </w:r>
    </w:p>
    <w:p>
      <w:pPr>
        <w:ind w:firstLine="420" w:firstLineChars="200"/>
        <w:rPr>
          <w:rFonts w:ascii="微软雅黑" w:hAnsi="微软雅黑" w:eastAsia="微软雅黑" w:cs="微软雅黑"/>
          <w:szCs w:val="21"/>
        </w:rPr>
      </w:pPr>
      <w:r>
        <w:rPr>
          <w:rFonts w:hint="eastAsia" w:ascii="微软雅黑" w:hAnsi="微软雅黑" w:eastAsia="微软雅黑" w:cs="微软雅黑"/>
          <w:szCs w:val="21"/>
        </w:rPr>
        <w:t>2019年年末，武汉爆发新冠肺炎疫情，公司迅速推出新冠病毒核酸检测整体解决方案，仪器和试剂相继大量供应包括湖北及武汉疾控、同济、协和、金银潭、方舱医院等在内的多个知名一线抗疫单位，并陆续检出陕西、云南、四川、黑龙江等省份的首例新冠确诊阳性病例，被央视新闻、新华社、人民日报等权威媒体多次报道。</w:t>
      </w:r>
    </w:p>
    <w:p>
      <w:pPr>
        <w:ind w:firstLine="420" w:firstLineChars="200"/>
        <w:rPr>
          <w:rFonts w:ascii="微软雅黑" w:hAnsi="微软雅黑" w:eastAsia="微软雅黑" w:cs="微软雅黑"/>
          <w:szCs w:val="21"/>
        </w:rPr>
      </w:pPr>
      <w:r>
        <w:rPr>
          <w:rFonts w:hint="eastAsia" w:ascii="微软雅黑" w:hAnsi="微软雅黑" w:eastAsia="微软雅黑" w:cs="微软雅黑"/>
          <w:szCs w:val="21"/>
        </w:rPr>
        <w:t>截止目前，天隆仪器试剂已装备国内30余个省、自治区、直辖市的医院、疾控中心、第三方检验所等数千家单位，为近千家客户提供PCR实验室整体解决方案。在我国100家公共检测实验室建设中，产品占有率近90%。同时，天隆产品也在德国、法国、意大利、日本、韩国、新加坡、巴基斯坦、迪拜等50余个国家及地区得到应用，为世界疫情防控贡献中国力量。</w:t>
      </w:r>
    </w:p>
    <w:p>
      <w:pPr>
        <w:ind w:firstLine="420" w:firstLineChars="200"/>
        <w:rPr>
          <w:rFonts w:ascii="微软雅黑" w:hAnsi="微软雅黑" w:eastAsia="微软雅黑" w:cs="微软雅黑"/>
          <w:szCs w:val="21"/>
        </w:rPr>
      </w:pPr>
      <w:r>
        <w:rPr>
          <w:rFonts w:hint="eastAsia" w:ascii="微软雅黑" w:hAnsi="微软雅黑" w:eastAsia="微软雅黑" w:cs="微软雅黑"/>
          <w:szCs w:val="21"/>
        </w:rPr>
        <w:t>因为在新冠疫情防控中贡献卓越，天隆科技获得国家工信部“抗击新冠肺炎疫情先进集体”及中国仪器仪表协会“最美抗疫先锋团队”等荣誉称号。</w:t>
      </w:r>
    </w:p>
    <w:p>
      <w:pPr>
        <w:ind w:firstLine="420" w:firstLineChars="200"/>
        <w:rPr>
          <w:rFonts w:ascii="微软雅黑" w:hAnsi="微软雅黑" w:eastAsia="微软雅黑" w:cs="微软雅黑"/>
          <w:szCs w:val="21"/>
        </w:rPr>
      </w:pPr>
    </w:p>
    <w:p>
      <w:pPr>
        <w:rPr>
          <w:rFonts w:ascii="微软雅黑" w:hAnsi="微软雅黑" w:eastAsia="微软雅黑" w:cs="微软雅黑"/>
          <w:b/>
          <w:bCs/>
          <w:sz w:val="28"/>
          <w:szCs w:val="36"/>
          <w:u w:val="single"/>
        </w:rPr>
      </w:pPr>
      <w:r>
        <w:rPr>
          <w:rFonts w:hint="eastAsia" w:ascii="微软雅黑" w:hAnsi="微软雅黑" w:eastAsia="微软雅黑" w:cs="微软雅黑"/>
          <w:b/>
          <w:bCs/>
          <w:sz w:val="28"/>
          <w:szCs w:val="36"/>
        </w:rPr>
        <w:t>二、2023届校园招聘计划</w:t>
      </w:r>
    </w:p>
    <w:p>
      <w:pPr>
        <w:ind w:firstLine="420" w:firstLineChars="200"/>
        <w:rPr>
          <w:rFonts w:ascii="微软雅黑" w:hAnsi="微软雅黑" w:eastAsia="微软雅黑" w:cs="微软雅黑"/>
          <w:szCs w:val="21"/>
        </w:rPr>
      </w:pPr>
      <w:r>
        <w:rPr>
          <w:rFonts w:hint="eastAsia" w:ascii="微软雅黑" w:hAnsi="微软雅黑" w:eastAsia="微软雅黑" w:cs="微软雅黑"/>
          <w:szCs w:val="21"/>
        </w:rPr>
        <w:t>天隆科技2023届校园招聘面向应届本科、硕士、博士毕业生，招聘岗位、工作时间和工作地点如下：</w:t>
      </w:r>
    </w:p>
    <w:p>
      <w:pPr>
        <w:ind w:firstLine="420" w:firstLineChars="200"/>
        <w:rPr>
          <w:rFonts w:ascii="微软雅黑" w:hAnsi="微软雅黑" w:eastAsia="微软雅黑" w:cs="微软雅黑"/>
          <w:szCs w:val="21"/>
        </w:rPr>
      </w:pPr>
      <w:r>
        <w:rPr>
          <w:rFonts w:hint="eastAsia" w:ascii="微软雅黑" w:hAnsi="微软雅黑" w:eastAsia="微软雅黑" w:cs="微软雅黑"/>
          <w:szCs w:val="21"/>
        </w:rPr>
        <w:t>招聘岗位：硬件工程师、软件工程师、嵌入式软件工程师、机械工程师、测试工程师、试剂研发工程师、应用开发工程师、售后工程师、产品经理、工艺工程师等</w:t>
      </w:r>
    </w:p>
    <w:p>
      <w:pPr>
        <w:ind w:firstLine="420" w:firstLineChars="200"/>
        <w:rPr>
          <w:rFonts w:ascii="微软雅黑" w:hAnsi="微软雅黑" w:eastAsia="微软雅黑" w:cs="微软雅黑"/>
          <w:szCs w:val="21"/>
        </w:rPr>
      </w:pPr>
      <w:r>
        <w:rPr>
          <w:rFonts w:hint="eastAsia" w:ascii="微软雅黑" w:hAnsi="微软雅黑" w:eastAsia="微软雅黑" w:cs="微软雅黑"/>
          <w:szCs w:val="21"/>
        </w:rPr>
        <w:t>更多岗位详情请投递:</w:t>
      </w:r>
      <w:r>
        <w:fldChar w:fldCharType="begin"/>
      </w:r>
      <w:r>
        <w:instrText xml:space="preserve"> HYPERLINK "https://www.liepin.com/campus/campus-detail/178339" </w:instrText>
      </w:r>
      <w:r>
        <w:fldChar w:fldCharType="separate"/>
      </w:r>
      <w:r>
        <w:rPr>
          <w:rStyle w:val="9"/>
          <w:rFonts w:hint="eastAsia" w:ascii="微软雅黑" w:hAnsi="微软雅黑" w:eastAsia="微软雅黑" w:cs="微软雅黑"/>
          <w:szCs w:val="21"/>
        </w:rPr>
        <w:t>https://www.liepin.com/campus/campus-detail/178339</w:t>
      </w:r>
      <w:r>
        <w:rPr>
          <w:rStyle w:val="9"/>
          <w:rFonts w:hint="eastAsia" w:ascii="微软雅黑" w:hAnsi="微软雅黑" w:eastAsia="微软雅黑" w:cs="微软雅黑"/>
          <w:szCs w:val="21"/>
        </w:rPr>
        <w:fldChar w:fldCharType="end"/>
      </w:r>
    </w:p>
    <w:p>
      <w:pPr>
        <w:ind w:firstLine="420" w:firstLineChars="200"/>
        <w:rPr>
          <w:rFonts w:ascii="微软雅黑" w:hAnsi="微软雅黑" w:eastAsia="微软雅黑" w:cs="微软雅黑"/>
          <w:szCs w:val="21"/>
        </w:rPr>
      </w:pPr>
      <w:r>
        <w:rPr>
          <w:rFonts w:hint="eastAsia" w:ascii="微软雅黑" w:hAnsi="微软雅黑" w:eastAsia="微软雅黑" w:cs="微软雅黑"/>
          <w:szCs w:val="21"/>
        </w:rPr>
        <w:t>工作时间：9:00-18:00 周一至周五工作，双休</w:t>
      </w:r>
    </w:p>
    <w:p>
      <w:pPr>
        <w:ind w:firstLine="420" w:firstLineChars="200"/>
        <w:rPr>
          <w:rFonts w:ascii="微软雅黑" w:hAnsi="微软雅黑" w:eastAsia="微软雅黑" w:cs="微软雅黑"/>
          <w:szCs w:val="21"/>
        </w:rPr>
      </w:pPr>
      <w:r>
        <w:rPr>
          <w:rFonts w:hint="eastAsia" w:ascii="微软雅黑" w:hAnsi="微软雅黑" w:eastAsia="微软雅黑" w:cs="微软雅黑"/>
          <w:szCs w:val="21"/>
        </w:rPr>
        <w:t>工作地点：西安、苏州。</w:t>
      </w:r>
    </w:p>
    <w:p>
      <w:pPr>
        <w:ind w:firstLine="420" w:firstLineChars="200"/>
        <w:rPr>
          <w:rFonts w:ascii="微软雅黑" w:hAnsi="微软雅黑" w:eastAsia="微软雅黑" w:cs="微软雅黑"/>
          <w:szCs w:val="21"/>
        </w:rPr>
      </w:pPr>
      <w:r>
        <w:rPr>
          <w:rFonts w:hint="eastAsia" w:ascii="微软雅黑" w:hAnsi="微软雅黑" w:eastAsia="微软雅黑" w:cs="微软雅黑"/>
          <w:szCs w:val="21"/>
        </w:rPr>
        <w:t>市场营销类：除西安、苏州外，还在广东、福建、海南、四川、湖北城市设岗</w:t>
      </w:r>
    </w:p>
    <w:p>
      <w:pPr>
        <w:jc w:val="center"/>
        <w:rPr>
          <w:rFonts w:ascii="微软雅黑" w:hAnsi="微软雅黑" w:eastAsia="微软雅黑" w:cs="微软雅黑"/>
          <w:szCs w:val="21"/>
        </w:rPr>
      </w:pPr>
    </w:p>
    <w:p>
      <w:pPr>
        <w:rPr>
          <w:rFonts w:ascii="微软雅黑" w:hAnsi="微软雅黑" w:eastAsia="微软雅黑" w:cs="微软雅黑"/>
          <w:sz w:val="24"/>
          <w:szCs w:val="32"/>
        </w:rPr>
      </w:pPr>
      <w:r>
        <w:rPr>
          <w:rFonts w:hint="eastAsia" w:ascii="微软雅黑" w:hAnsi="微软雅黑" w:eastAsia="微软雅黑" w:cs="微软雅黑"/>
          <w:b/>
          <w:bCs/>
          <w:sz w:val="28"/>
          <w:szCs w:val="36"/>
        </w:rPr>
        <w:t>三、薪酬福利</w:t>
      </w:r>
      <w:r>
        <w:rPr>
          <w:rFonts w:hint="eastAsia" w:ascii="微软雅黑" w:hAnsi="微软雅黑" w:eastAsia="微软雅黑" w:cs="微软雅黑"/>
          <w:szCs w:val="21"/>
        </w:rPr>
        <w:br w:type="textWrapping"/>
      </w:r>
      <w:r>
        <w:rPr>
          <w:rFonts w:ascii="微软雅黑" w:hAnsi="微软雅黑" w:eastAsia="微软雅黑" w:cs="微软雅黑"/>
          <w:szCs w:val="21"/>
        </w:rPr>
        <w:t>公司福利：</w:t>
      </w:r>
      <w:r>
        <w:rPr>
          <w:rFonts w:ascii="微软雅黑" w:hAnsi="微软雅黑" w:eastAsia="微软雅黑" w:cs="微软雅黑"/>
          <w:szCs w:val="21"/>
        </w:rPr>
        <w:br w:type="textWrapping"/>
      </w:r>
      <w:r>
        <w:rPr>
          <w:rFonts w:ascii="微软雅黑" w:hAnsi="微软雅黑" w:eastAsia="微软雅黑" w:cs="微软雅黑"/>
          <w:szCs w:val="21"/>
        </w:rPr>
        <w:t>1、福利五险一金、免费员工餐、免费年度体检、免费班车 、定期团建</w:t>
      </w:r>
      <w:r>
        <w:rPr>
          <w:rFonts w:ascii="微软雅黑" w:hAnsi="微软雅黑" w:eastAsia="微软雅黑" w:cs="微软雅黑"/>
          <w:szCs w:val="21"/>
        </w:rPr>
        <w:br w:type="textWrapping"/>
      </w:r>
      <w:r>
        <w:rPr>
          <w:rFonts w:ascii="微软雅黑" w:hAnsi="微软雅黑" w:eastAsia="微软雅黑" w:cs="微软雅黑"/>
          <w:szCs w:val="21"/>
        </w:rPr>
        <w:t>2、带薪年假、婚假、产假/陪产假、节日福利 、项目奖金、年终奖金</w:t>
      </w:r>
      <w:r>
        <w:rPr>
          <w:rFonts w:ascii="微软雅黑" w:hAnsi="微软雅黑" w:eastAsia="微软雅黑" w:cs="微软雅黑"/>
          <w:szCs w:val="21"/>
        </w:rPr>
        <w:br w:type="textWrapping"/>
      </w:r>
      <w:r>
        <w:rPr>
          <w:rFonts w:ascii="微软雅黑" w:hAnsi="微软雅黑" w:eastAsia="微软雅黑" w:cs="微软雅黑"/>
          <w:szCs w:val="21"/>
        </w:rPr>
        <w:t>3、外语兴趣班、免费健身房、员工乐队、绿影协会等社团组织、智能化、人性化的办公环境。</w:t>
      </w:r>
      <w:r>
        <w:rPr>
          <w:rFonts w:ascii="微软雅黑" w:hAnsi="微软雅黑" w:eastAsia="微软雅黑" w:cs="微软雅黑"/>
          <w:szCs w:val="21"/>
        </w:rPr>
        <w:br w:type="textWrapping"/>
      </w:r>
      <w:r>
        <w:rPr>
          <w:rFonts w:ascii="微软雅黑" w:hAnsi="微软雅黑" w:eastAsia="微软雅黑" w:cs="微软雅黑"/>
          <w:szCs w:val="21"/>
        </w:rPr>
        <w:br w:type="textWrapping"/>
      </w:r>
      <w:r>
        <w:rPr>
          <w:rFonts w:ascii="微软雅黑" w:hAnsi="微软雅黑" w:eastAsia="微软雅黑" w:cs="微软雅黑"/>
          <w:szCs w:val="21"/>
        </w:rPr>
        <w:t>培养体系</w:t>
      </w:r>
      <w:r>
        <w:rPr>
          <w:rFonts w:ascii="微软雅黑" w:hAnsi="微软雅黑" w:eastAsia="微软雅黑" w:cs="微软雅黑"/>
          <w:szCs w:val="21"/>
        </w:rPr>
        <w:br w:type="textWrapping"/>
      </w:r>
      <w:r>
        <w:rPr>
          <w:rFonts w:ascii="微软雅黑" w:hAnsi="微软雅黑" w:eastAsia="微软雅黑" w:cs="微软雅黑"/>
          <w:szCs w:val="21"/>
        </w:rPr>
        <w:t>1、入职培训：公司组织集中培训，培训内容包括：企业文化、规章制度、商务礼仪、职场小常识、职业生涯规划、情绪管理等通用类课程。</w:t>
      </w:r>
      <w:r>
        <w:rPr>
          <w:rFonts w:ascii="微软雅黑" w:hAnsi="微软雅黑" w:eastAsia="微软雅黑" w:cs="微软雅黑"/>
          <w:szCs w:val="21"/>
        </w:rPr>
        <w:br w:type="textWrapping"/>
      </w:r>
      <w:r>
        <w:rPr>
          <w:rFonts w:ascii="微软雅黑" w:hAnsi="微软雅黑" w:eastAsia="微软雅黑" w:cs="微软雅黑"/>
          <w:szCs w:val="21"/>
        </w:rPr>
        <w:t>2、专业技能培训：内部轮岗学习，导师带教，对本职工作内容及部门工作有深入的了解，快速适应工作节奏。</w:t>
      </w:r>
      <w:r>
        <w:rPr>
          <w:rFonts w:hint="eastAsia" w:ascii="微软雅黑" w:hAnsi="微软雅黑" w:eastAsia="微软雅黑" w:cs="微软雅黑"/>
          <w:szCs w:val="21"/>
        </w:rPr>
        <w:br w:type="textWrapping"/>
      </w:r>
    </w:p>
    <w:p>
      <w:pPr>
        <w:rPr>
          <w:rFonts w:ascii="微软雅黑" w:hAnsi="微软雅黑" w:eastAsia="微软雅黑" w:cs="微软雅黑"/>
          <w:sz w:val="28"/>
          <w:szCs w:val="36"/>
        </w:rPr>
      </w:pPr>
    </w:p>
    <w:p>
      <w:pPr>
        <w:numPr>
          <w:ilvl w:val="0"/>
          <w:numId w:val="2"/>
        </w:numPr>
        <w:rPr>
          <w:rFonts w:ascii="微软雅黑" w:hAnsi="微软雅黑" w:eastAsia="微软雅黑" w:cs="微软雅黑"/>
          <w:b/>
          <w:bCs/>
          <w:sz w:val="24"/>
          <w:szCs w:val="32"/>
        </w:rPr>
      </w:pPr>
      <w:r>
        <w:rPr>
          <w:rFonts w:hint="eastAsia" w:ascii="微软雅黑" w:hAnsi="微软雅黑" w:eastAsia="微软雅黑" w:cs="微软雅黑"/>
          <w:b/>
          <w:bCs/>
          <w:sz w:val="28"/>
          <w:szCs w:val="36"/>
        </w:rPr>
        <w:t>加入我们</w:t>
      </w:r>
    </w:p>
    <w:p>
      <w:pPr>
        <w:jc w:val="left"/>
        <w:rPr>
          <w:rFonts w:ascii="微软雅黑" w:hAnsi="微软雅黑" w:eastAsia="微软雅黑" w:cs="微软雅黑"/>
          <w:szCs w:val="21"/>
        </w:rPr>
      </w:pPr>
      <w:r>
        <w:rPr>
          <w:rFonts w:hint="eastAsia" w:ascii="微软雅黑" w:hAnsi="微软雅黑" w:eastAsia="微软雅黑" w:cs="微软雅黑"/>
          <w:b/>
          <w:bCs/>
          <w:szCs w:val="21"/>
        </w:rPr>
        <w:t>校招简历投递入口：</w:t>
      </w:r>
      <w:r>
        <w:fldChar w:fldCharType="begin"/>
      </w:r>
      <w:r>
        <w:instrText xml:space="preserve"> HYPERLINK "https://www.liepin.com/campus/campus-detail/178339" </w:instrText>
      </w:r>
      <w:r>
        <w:fldChar w:fldCharType="separate"/>
      </w:r>
      <w:r>
        <w:rPr>
          <w:rStyle w:val="9"/>
          <w:rFonts w:hint="eastAsia" w:ascii="微软雅黑" w:hAnsi="微软雅黑" w:eastAsia="微软雅黑" w:cs="微软雅黑"/>
          <w:szCs w:val="21"/>
        </w:rPr>
        <w:t>https://www.liepin.com/campus/campus-detail/178339</w:t>
      </w:r>
      <w:r>
        <w:rPr>
          <w:rStyle w:val="9"/>
          <w:rFonts w:hint="eastAsia" w:ascii="微软雅黑" w:hAnsi="微软雅黑" w:eastAsia="微软雅黑" w:cs="微软雅黑"/>
          <w:szCs w:val="21"/>
        </w:rPr>
        <w:fldChar w:fldCharType="end"/>
      </w:r>
    </w:p>
    <w:p>
      <w:pPr>
        <w:rPr>
          <w:rFonts w:ascii="微软雅黑" w:hAnsi="微软雅黑" w:eastAsia="微软雅黑" w:cs="微软雅黑"/>
          <w:b/>
          <w:bCs/>
          <w:szCs w:val="21"/>
        </w:rPr>
      </w:pPr>
      <w:r>
        <w:rPr>
          <w:rFonts w:hint="eastAsia" w:ascii="微软雅黑" w:hAnsi="微软雅黑" w:eastAsia="微软雅黑" w:cs="微软雅黑"/>
          <w:b/>
          <w:bCs/>
          <w:szCs w:val="21"/>
        </w:rPr>
        <w:t>西安天隆科技有限公司</w:t>
      </w:r>
    </w:p>
    <w:p>
      <w:pPr>
        <w:rPr>
          <w:rFonts w:ascii="微软雅黑" w:hAnsi="微软雅黑" w:eastAsia="微软雅黑" w:cs="微软雅黑"/>
          <w:szCs w:val="21"/>
        </w:rPr>
      </w:pPr>
      <w:r>
        <w:rPr>
          <w:rFonts w:hint="eastAsia" w:ascii="微软雅黑" w:hAnsi="微软雅黑" w:eastAsia="微软雅黑" w:cs="微软雅黑"/>
          <w:szCs w:val="21"/>
        </w:rPr>
        <w:t>咨询邮箱：</w:t>
      </w:r>
      <w:r>
        <w:fldChar w:fldCharType="begin"/>
      </w:r>
      <w:r>
        <w:instrText xml:space="preserve"> HYPERLINK "mailto:xatlhr@medtl.com" </w:instrText>
      </w:r>
      <w:r>
        <w:fldChar w:fldCharType="separate"/>
      </w:r>
      <w:r>
        <w:rPr>
          <w:rFonts w:hint="eastAsia" w:ascii="微软雅黑" w:hAnsi="微软雅黑" w:eastAsia="微软雅黑" w:cs="微软雅黑"/>
          <w:szCs w:val="21"/>
        </w:rPr>
        <w:t>xatlhr@medtl.com</w:t>
      </w:r>
      <w:r>
        <w:rPr>
          <w:rFonts w:hint="eastAsia" w:ascii="微软雅黑" w:hAnsi="微软雅黑" w:eastAsia="微软雅黑" w:cs="微软雅黑"/>
          <w:szCs w:val="21"/>
        </w:rPr>
        <w:fldChar w:fldCharType="end"/>
      </w:r>
    </w:p>
    <w:p>
      <w:pPr>
        <w:rPr>
          <w:rFonts w:ascii="微软雅黑" w:hAnsi="微软雅黑" w:eastAsia="微软雅黑" w:cs="微软雅黑"/>
          <w:szCs w:val="21"/>
        </w:rPr>
      </w:pPr>
      <w:r>
        <w:rPr>
          <w:rFonts w:hint="eastAsia" w:ascii="微软雅黑" w:hAnsi="微软雅黑" w:eastAsia="微软雅黑" w:cs="微软雅黑"/>
          <w:szCs w:val="21"/>
        </w:rPr>
        <w:t>联系人：</w:t>
      </w:r>
      <w:r>
        <w:rPr>
          <w:rFonts w:hint="eastAsia" w:ascii="微软雅黑" w:hAnsi="微软雅黑" w:eastAsia="微软雅黑" w:cs="微软雅黑"/>
          <w:szCs w:val="21"/>
          <w:lang w:val="en-US" w:eastAsia="zh-CN"/>
        </w:rPr>
        <w:t>马老师 18706781511</w:t>
      </w:r>
      <w:r>
        <w:rPr>
          <w:rFonts w:hint="eastAsia" w:ascii="微软雅黑" w:hAnsi="微软雅黑" w:eastAsia="微软雅黑" w:cs="微软雅黑"/>
          <w:szCs w:val="21"/>
        </w:rPr>
        <w:tab/>
      </w:r>
      <w:r>
        <w:rPr>
          <w:rFonts w:hint="eastAsia" w:ascii="微软雅黑" w:hAnsi="微软雅黑" w:eastAsia="微软雅黑" w:cs="微软雅黑"/>
          <w:szCs w:val="21"/>
        </w:rPr>
        <w:t xml:space="preserve"> / 029-83204255-5041</w:t>
      </w:r>
    </w:p>
    <w:p>
      <w:pPr>
        <w:rPr>
          <w:rFonts w:ascii="微软雅黑" w:hAnsi="微软雅黑" w:eastAsia="微软雅黑" w:cs="微软雅黑"/>
          <w:b/>
          <w:bCs/>
          <w:szCs w:val="21"/>
        </w:rPr>
      </w:pPr>
      <w:r>
        <w:rPr>
          <w:rFonts w:hint="eastAsia" w:ascii="微软雅黑" w:hAnsi="微软雅黑" w:eastAsia="微软雅黑" w:cs="微软雅黑"/>
          <w:b/>
          <w:bCs/>
          <w:szCs w:val="21"/>
        </w:rPr>
        <w:t>苏州天隆科技有限公司</w:t>
      </w:r>
    </w:p>
    <w:p>
      <w:pPr>
        <w:rPr>
          <w:rFonts w:ascii="微软雅黑" w:hAnsi="微软雅黑" w:eastAsia="微软雅黑" w:cs="微软雅黑"/>
          <w:szCs w:val="21"/>
        </w:rPr>
      </w:pPr>
      <w:r>
        <w:rPr>
          <w:rFonts w:hint="eastAsia" w:ascii="微软雅黑" w:hAnsi="微软雅黑" w:eastAsia="微软雅黑" w:cs="微软雅黑"/>
          <w:szCs w:val="21"/>
        </w:rPr>
        <w:t>咨询邮箱：</w:t>
      </w:r>
      <w:r>
        <w:fldChar w:fldCharType="begin"/>
      </w:r>
      <w:r>
        <w:instrText xml:space="preserve"> HYPERLINK "mailto:sztlhr@medtl.cn" </w:instrText>
      </w:r>
      <w:r>
        <w:fldChar w:fldCharType="separate"/>
      </w:r>
      <w:r>
        <w:rPr>
          <w:rFonts w:hint="eastAsia" w:ascii="微软雅黑" w:hAnsi="微软雅黑" w:eastAsia="微软雅黑" w:cs="微软雅黑"/>
          <w:szCs w:val="21"/>
        </w:rPr>
        <w:t>sztlhr@medtl.cn</w:t>
      </w:r>
      <w:r>
        <w:rPr>
          <w:rFonts w:hint="eastAsia" w:ascii="微软雅黑" w:hAnsi="微软雅黑" w:eastAsia="微软雅黑" w:cs="微软雅黑"/>
          <w:szCs w:val="21"/>
        </w:rPr>
        <w:fldChar w:fldCharType="end"/>
      </w:r>
    </w:p>
    <w:p>
      <w:pPr>
        <w:rPr>
          <w:rFonts w:ascii="微软雅黑" w:hAnsi="微软雅黑" w:eastAsia="微软雅黑" w:cs="微软雅黑"/>
          <w:szCs w:val="21"/>
        </w:rPr>
      </w:pPr>
      <w:r>
        <w:rPr>
          <w:rFonts w:hint="eastAsia" w:ascii="微软雅黑" w:hAnsi="微软雅黑" w:eastAsia="微软雅黑" w:cs="微软雅黑"/>
          <w:szCs w:val="21"/>
        </w:rPr>
        <w:t>联系人：狄老师 18862180865 / 0512-62527726-8046</w:t>
      </w: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jc w:val="right"/>
    </w:pPr>
    <w:r>
      <w:rPr>
        <w:rFonts w:hint="eastAsia"/>
      </w:rPr>
      <w:drawing>
        <wp:inline distT="0" distB="0" distL="114300" distR="114300">
          <wp:extent cx="1316355" cy="344170"/>
          <wp:effectExtent l="0" t="0" r="17145" b="17780"/>
          <wp:docPr id="1" name="图片 1" descr="透明底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透明底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316355" cy="34417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9DCAC03"/>
    <w:multiLevelType w:val="singleLevel"/>
    <w:tmpl w:val="B9DCAC03"/>
    <w:lvl w:ilvl="0" w:tentative="0">
      <w:start w:val="4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E898E5A9"/>
    <w:multiLevelType w:val="singleLevel"/>
    <w:tmpl w:val="E898E5A9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trackRevisions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DY1MWMxNGJjZmI3ZmVhYWFmMjQ1N2ZiMmE2ODkzNjYifQ=="/>
  </w:docVars>
  <w:rsids>
    <w:rsidRoot w:val="009C7F77"/>
    <w:rsid w:val="001200D5"/>
    <w:rsid w:val="00150941"/>
    <w:rsid w:val="00397698"/>
    <w:rsid w:val="006C49F6"/>
    <w:rsid w:val="007A4C2C"/>
    <w:rsid w:val="008659AD"/>
    <w:rsid w:val="00866E5F"/>
    <w:rsid w:val="008E2F2A"/>
    <w:rsid w:val="009104B6"/>
    <w:rsid w:val="009C5C31"/>
    <w:rsid w:val="009C7F77"/>
    <w:rsid w:val="00FE1C63"/>
    <w:rsid w:val="023D3390"/>
    <w:rsid w:val="027B0812"/>
    <w:rsid w:val="03254E56"/>
    <w:rsid w:val="03F50CB8"/>
    <w:rsid w:val="049679A7"/>
    <w:rsid w:val="04E614D5"/>
    <w:rsid w:val="06295DE6"/>
    <w:rsid w:val="06665D1B"/>
    <w:rsid w:val="06757F62"/>
    <w:rsid w:val="098455AB"/>
    <w:rsid w:val="0A7F1EAD"/>
    <w:rsid w:val="0A8F78A9"/>
    <w:rsid w:val="0B1F5E4F"/>
    <w:rsid w:val="0B3F0EC5"/>
    <w:rsid w:val="11112A35"/>
    <w:rsid w:val="161B2ED1"/>
    <w:rsid w:val="19CF7AB0"/>
    <w:rsid w:val="1B955815"/>
    <w:rsid w:val="25EA6D76"/>
    <w:rsid w:val="2B2F4150"/>
    <w:rsid w:val="2BC0477D"/>
    <w:rsid w:val="2F502934"/>
    <w:rsid w:val="30191EF4"/>
    <w:rsid w:val="32EA3316"/>
    <w:rsid w:val="33A54A31"/>
    <w:rsid w:val="34202DF6"/>
    <w:rsid w:val="353A6267"/>
    <w:rsid w:val="386E7473"/>
    <w:rsid w:val="3B0D3164"/>
    <w:rsid w:val="3CDC0C69"/>
    <w:rsid w:val="42E3080B"/>
    <w:rsid w:val="437779FA"/>
    <w:rsid w:val="44570E5F"/>
    <w:rsid w:val="47C06484"/>
    <w:rsid w:val="4A6C58C1"/>
    <w:rsid w:val="4C9D1274"/>
    <w:rsid w:val="4D806CE5"/>
    <w:rsid w:val="4EA77B5E"/>
    <w:rsid w:val="52111540"/>
    <w:rsid w:val="53FF3C5F"/>
    <w:rsid w:val="55AF633D"/>
    <w:rsid w:val="57674A47"/>
    <w:rsid w:val="59D80A72"/>
    <w:rsid w:val="5A982832"/>
    <w:rsid w:val="5C015CCA"/>
    <w:rsid w:val="5E476A97"/>
    <w:rsid w:val="619B509C"/>
    <w:rsid w:val="625C2822"/>
    <w:rsid w:val="62E06A85"/>
    <w:rsid w:val="65C61EBB"/>
    <w:rsid w:val="672D4276"/>
    <w:rsid w:val="67570513"/>
    <w:rsid w:val="6E5C424D"/>
    <w:rsid w:val="70100278"/>
    <w:rsid w:val="7188685C"/>
    <w:rsid w:val="724D5DAB"/>
    <w:rsid w:val="72BB3E2D"/>
    <w:rsid w:val="758B59CF"/>
    <w:rsid w:val="771D3770"/>
    <w:rsid w:val="77FE4F8E"/>
    <w:rsid w:val="78F72342"/>
    <w:rsid w:val="78F817A6"/>
    <w:rsid w:val="7A5E7D1B"/>
    <w:rsid w:val="7D4C6DA7"/>
    <w:rsid w:val="7E407FC7"/>
    <w:rsid w:val="7ECF06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uiPriority w:val="0"/>
    <w:pPr>
      <w:jc w:val="left"/>
    </w:pPr>
  </w:style>
  <w:style w:type="paragraph" w:styleId="3">
    <w:name w:val="Body Text"/>
    <w:basedOn w:val="1"/>
    <w:qFormat/>
    <w:uiPriority w:val="1"/>
    <w:pPr>
      <w:spacing w:before="64"/>
      <w:ind w:left="220"/>
    </w:pPr>
    <w:rPr>
      <w:rFonts w:ascii="微软雅黑" w:hAnsi="微软雅黑" w:eastAsia="微软雅黑" w:cs="微软雅黑"/>
      <w:sz w:val="18"/>
      <w:szCs w:val="18"/>
      <w:lang w:val="zh-CN" w:bidi="zh-CN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6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9">
    <w:name w:val="FollowedHyperlink"/>
    <w:basedOn w:val="8"/>
    <w:qFormat/>
    <w:uiPriority w:val="0"/>
    <w:rPr>
      <w:color w:val="800080"/>
      <w:u w:val="single"/>
    </w:rPr>
  </w:style>
  <w:style w:type="character" w:styleId="10">
    <w:name w:val="Hyperlink"/>
    <w:basedOn w:val="8"/>
    <w:qFormat/>
    <w:uiPriority w:val="0"/>
    <w:rPr>
      <w:color w:val="0000FF"/>
      <w:u w:val="single"/>
    </w:rPr>
  </w:style>
  <w:style w:type="paragraph" w:styleId="11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1114</Words>
  <Characters>1346</Characters>
  <Lines>11</Lines>
  <Paragraphs>3</Paragraphs>
  <TotalTime>44</TotalTime>
  <ScaleCrop>false</ScaleCrop>
  <LinksUpToDate>false</LinksUpToDate>
  <CharactersWithSpaces>1356</CharactersWithSpaces>
  <Application>WPS Office_11.1.0.12358_F1E327BC-269C-435d-A152-05C5408002CA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2022-08-22T07:20:00Z</dcterms:created>
  <dc:creator>pc</dc:creator>
  <cp:lastModifiedBy>逸</cp:lastModifiedBy>
  <dcterms:modified xsi:type="dcterms:W3CDTF">2022-09-30T12:48:48Z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06DFE69043634FC88A09CC222EB250BD</vt:lpwstr>
  </property>
</Properties>
</file>