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360" w:lineRule="auto"/>
        <w:ind w:firstLine="560" w:firstLineChars="200"/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bookmarkStart w:id="0" w:name="_Hlk79586647"/>
      <w:r>
        <w:rPr>
          <w:rFonts w:hint="eastAsia" w:ascii="微软雅黑" w:hAnsi="微软雅黑" w:eastAsia="微软雅黑"/>
          <w:b/>
          <w:bCs/>
          <w:sz w:val="28"/>
          <w:szCs w:val="28"/>
        </w:rPr>
        <w:t xml:space="preserve">  蒂森克虏伯（中国）投资有限公司</w:t>
      </w:r>
    </w:p>
    <w:p>
      <w:pPr>
        <w:spacing w:before="100" w:beforeAutospacing="1" w:after="100" w:afterAutospacing="1" w:line="360" w:lineRule="auto"/>
        <w:ind w:firstLine="560" w:firstLineChars="200"/>
        <w:jc w:val="center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 xml:space="preserve">  蒂森克虏伯20</w:t>
      </w:r>
      <w:bookmarkEnd w:id="0"/>
      <w:r>
        <w:rPr>
          <w:rFonts w:ascii="微软雅黑" w:hAnsi="微软雅黑" w:eastAsia="微软雅黑"/>
          <w:b/>
          <w:bCs/>
          <w:sz w:val="28"/>
          <w:szCs w:val="28"/>
        </w:rPr>
        <w:t>23</w:t>
      </w:r>
      <w:r>
        <w:rPr>
          <w:rFonts w:hint="eastAsia" w:ascii="微软雅黑" w:hAnsi="微软雅黑" w:eastAsia="微软雅黑"/>
          <w:b/>
          <w:bCs/>
          <w:sz w:val="28"/>
          <w:szCs w:val="28"/>
        </w:rPr>
        <w:t>校园招聘直播宣讲会</w:t>
      </w:r>
      <w:bookmarkStart w:id="1" w:name="_Hlk79590764"/>
      <w:r>
        <w:rPr>
          <w:rFonts w:hint="eastAsia" w:ascii="微软雅黑" w:hAnsi="微软雅黑" w:eastAsia="微软雅黑"/>
          <w:b/>
          <w:bCs/>
          <w:sz w:val="28"/>
          <w:szCs w:val="28"/>
        </w:rPr>
        <w:t>邀请函</w:t>
      </w:r>
    </w:p>
    <w:p>
      <w:pPr>
        <w:pStyle w:val="16"/>
        <w:spacing w:before="100" w:beforeAutospacing="1" w:after="100" w:afterAutospacing="1" w:line="360" w:lineRule="auto"/>
        <w:ind w:left="480" w:firstLine="0" w:firstLineChars="0"/>
        <w:rPr>
          <w:rFonts w:ascii="微软雅黑" w:hAnsi="微软雅黑" w:eastAsia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/>
          <w:b/>
          <w:bCs/>
          <w:sz w:val="24"/>
          <w:szCs w:val="24"/>
        </w:rPr>
        <w:t>一．直播安排：</w:t>
      </w:r>
    </w:p>
    <w:p>
      <w:pPr>
        <w:pStyle w:val="16"/>
        <w:spacing w:before="100" w:beforeAutospacing="1" w:after="100" w:afterAutospacing="1" w:line="360" w:lineRule="auto"/>
        <w:ind w:left="480" w:firstLine="0" w:firstLineChars="0"/>
        <w:rPr>
          <w:rFonts w:ascii="微软雅黑" w:hAnsi="微软雅黑" w:eastAsia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/>
          <w:bCs/>
          <w:sz w:val="24"/>
          <w:szCs w:val="24"/>
          <w:highlight w:val="yellow"/>
        </w:rPr>
        <w:t>2022年</w:t>
      </w:r>
      <w:r>
        <w:rPr>
          <w:rFonts w:ascii="微软雅黑" w:hAnsi="微软雅黑" w:eastAsia="微软雅黑"/>
          <w:bCs/>
          <w:sz w:val="24"/>
          <w:szCs w:val="24"/>
          <w:highlight w:val="yellow"/>
        </w:rPr>
        <w:t>11</w:t>
      </w:r>
      <w:r>
        <w:rPr>
          <w:rFonts w:hint="eastAsia" w:ascii="微软雅黑" w:hAnsi="微软雅黑" w:eastAsia="微软雅黑"/>
          <w:bCs/>
          <w:sz w:val="24"/>
          <w:szCs w:val="24"/>
          <w:highlight w:val="yellow"/>
        </w:rPr>
        <w:t>月</w:t>
      </w:r>
      <w:r>
        <w:rPr>
          <w:rFonts w:ascii="微软雅黑" w:hAnsi="微软雅黑" w:eastAsia="微软雅黑"/>
          <w:bCs/>
          <w:sz w:val="24"/>
          <w:szCs w:val="24"/>
          <w:highlight w:val="yellow"/>
        </w:rPr>
        <w:t>6</w:t>
      </w:r>
      <w:r>
        <w:rPr>
          <w:rFonts w:hint="eastAsia" w:ascii="微软雅黑" w:hAnsi="微软雅黑" w:eastAsia="微软雅黑"/>
          <w:bCs/>
          <w:sz w:val="24"/>
          <w:szCs w:val="24"/>
          <w:highlight w:val="yellow"/>
        </w:rPr>
        <w:t>日晚1</w:t>
      </w:r>
      <w:r>
        <w:rPr>
          <w:rFonts w:ascii="微软雅黑" w:hAnsi="微软雅黑" w:eastAsia="微软雅黑"/>
          <w:bCs/>
          <w:sz w:val="24"/>
          <w:szCs w:val="24"/>
          <w:highlight w:val="yellow"/>
        </w:rPr>
        <w:t>6</w:t>
      </w:r>
      <w:r>
        <w:rPr>
          <w:rFonts w:hint="eastAsia" w:ascii="微软雅黑" w:hAnsi="微软雅黑" w:eastAsia="微软雅黑"/>
          <w:bCs/>
          <w:sz w:val="24"/>
          <w:szCs w:val="24"/>
          <w:highlight w:val="yellow"/>
        </w:rPr>
        <w:t>:</w:t>
      </w:r>
      <w:r>
        <w:rPr>
          <w:rFonts w:ascii="微软雅黑" w:hAnsi="微软雅黑" w:eastAsia="微软雅黑"/>
          <w:bCs/>
          <w:sz w:val="24"/>
          <w:szCs w:val="24"/>
          <w:highlight w:val="yellow"/>
        </w:rPr>
        <w:t>3</w:t>
      </w:r>
      <w:r>
        <w:rPr>
          <w:rFonts w:hint="eastAsia" w:ascii="微软雅黑" w:hAnsi="微软雅黑" w:eastAsia="微软雅黑"/>
          <w:bCs/>
          <w:sz w:val="24"/>
          <w:szCs w:val="24"/>
          <w:highlight w:val="yellow"/>
        </w:rPr>
        <w:t>0，</w:t>
      </w:r>
      <w:r>
        <w:rPr>
          <w:rFonts w:hint="eastAsia" w:ascii="微软雅黑" w:hAnsi="微软雅黑" w:eastAsia="微软雅黑"/>
          <w:bCs/>
          <w:sz w:val="24"/>
          <w:szCs w:val="24"/>
        </w:rPr>
        <w:t>在这里，我们将为您介绍蒂森克虏伯集团本次校招安排，对话技术大咖，揭秘校招岗位！更多精美礼品抽奖，期待你的参与。</w:t>
      </w:r>
    </w:p>
    <w:p>
      <w:pPr>
        <w:pStyle w:val="16"/>
        <w:spacing w:before="100" w:beforeAutospacing="1" w:after="100" w:afterAutospacing="1" w:line="360" w:lineRule="auto"/>
        <w:ind w:left="440" w:leftChars="200" w:firstLine="0" w:firstLineChars="0"/>
        <w:rPr>
          <w:rFonts w:ascii="微软雅黑" w:hAnsi="微软雅黑" w:eastAsia="微软雅黑"/>
          <w:bCs/>
          <w:sz w:val="24"/>
          <w:szCs w:val="24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t>直播间地址：</w:t>
      </w:r>
      <w:r>
        <w:fldChar w:fldCharType="begin"/>
      </w:r>
      <w:r>
        <w:instrText xml:space="preserve"> HYPERLINK "https://ilive.51job.com/live/player?liveid=1420&amp;from=qrcode" </w:instrText>
      </w:r>
      <w:r>
        <w:fldChar w:fldCharType="separate"/>
      </w:r>
      <w:r>
        <w:rPr>
          <w:rStyle w:val="12"/>
          <w:rFonts w:ascii="微软雅黑" w:hAnsi="微软雅黑" w:eastAsia="微软雅黑"/>
          <w:bCs/>
          <w:sz w:val="24"/>
          <w:szCs w:val="24"/>
        </w:rPr>
        <w:t>https://ilive.51job.com/live/player?liveid=1420&amp;from=qrcode</w:t>
      </w:r>
      <w:r>
        <w:rPr>
          <w:rStyle w:val="12"/>
          <w:rFonts w:ascii="微软雅黑" w:hAnsi="微软雅黑" w:eastAsia="微软雅黑"/>
          <w:bCs/>
          <w:sz w:val="24"/>
          <w:szCs w:val="24"/>
        </w:rPr>
        <w:fldChar w:fldCharType="end"/>
      </w:r>
    </w:p>
    <w:p>
      <w:pPr>
        <w:pStyle w:val="16"/>
        <w:spacing w:before="100" w:beforeAutospacing="1" w:after="100" w:afterAutospacing="1" w:line="360" w:lineRule="auto"/>
        <w:ind w:left="440" w:leftChars="200" w:firstLine="0" w:firstLineChars="0"/>
        <w:rPr>
          <w:rFonts w:ascii="微软雅黑" w:hAnsi="微软雅黑" w:eastAsia="微软雅黑"/>
          <w:bCs/>
          <w:sz w:val="24"/>
          <w:szCs w:val="24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t>【二维码】（长按二维码进入空宣观看界面）</w:t>
      </w:r>
    </w:p>
    <w:p>
      <w:pPr>
        <w:pStyle w:val="16"/>
        <w:spacing w:before="100" w:beforeAutospacing="1" w:after="100" w:afterAutospacing="1" w:line="360" w:lineRule="auto"/>
        <w:ind w:firstLine="480"/>
        <w:rPr>
          <w:rFonts w:ascii="微软雅黑" w:hAnsi="微软雅黑" w:eastAsia="微软雅黑"/>
          <w:bCs/>
          <w:sz w:val="24"/>
          <w:szCs w:val="24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drawing>
          <wp:inline distT="0" distB="0" distL="0" distR="0">
            <wp:extent cx="1713865" cy="171386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286" cy="1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GoBack"/>
      <w:bookmarkEnd w:id="3"/>
    </w:p>
    <w:p>
      <w:pPr>
        <w:pStyle w:val="16"/>
        <w:spacing w:before="100" w:beforeAutospacing="1" w:after="100" w:afterAutospacing="1" w:line="360" w:lineRule="auto"/>
        <w:ind w:left="480" w:firstLine="0" w:firstLineChars="0"/>
        <w:rPr>
          <w:rFonts w:ascii="微软雅黑" w:hAnsi="微软雅黑" w:eastAsia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/>
          <w:b/>
          <w:bCs/>
          <w:sz w:val="24"/>
          <w:szCs w:val="24"/>
        </w:rPr>
        <w:t>二.</w:t>
      </w:r>
      <w:r>
        <w:rPr>
          <w:rFonts w:ascii="微软雅黑" w:hAnsi="微软雅黑" w:eastAsia="微软雅黑"/>
          <w:b/>
          <w:bCs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b/>
          <w:bCs/>
          <w:sz w:val="24"/>
          <w:szCs w:val="24"/>
        </w:rPr>
        <w:t>直播嘉宾介绍：</w:t>
      </w:r>
    </w:p>
    <w:p>
      <w:pPr>
        <w:pStyle w:val="16"/>
        <w:spacing w:before="100" w:beforeAutospacing="1" w:after="100" w:afterAutospacing="1" w:line="360" w:lineRule="auto"/>
        <w:ind w:left="480" w:firstLine="0" w:firstLineChars="0"/>
        <w:rPr>
          <w:rFonts w:ascii="微软雅黑" w:hAnsi="微软雅黑" w:eastAsia="微软雅黑"/>
          <w:bCs/>
          <w:sz w:val="24"/>
          <w:szCs w:val="24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t>1．【</w:t>
      </w:r>
      <w:r>
        <w:rPr>
          <w:rFonts w:ascii="微软雅黑" w:hAnsi="微软雅黑" w:eastAsia="微软雅黑"/>
          <w:bCs/>
          <w:sz w:val="24"/>
          <w:szCs w:val="24"/>
        </w:rPr>
        <w:t>蒂森克虏伯轴承业务单元中国区首席执行官、徐州罗特艾德回转支承有限公司总经理</w:t>
      </w:r>
      <w:r>
        <w:rPr>
          <w:rFonts w:hint="eastAsia" w:ascii="微软雅黑" w:hAnsi="微软雅黑" w:eastAsia="微软雅黑"/>
          <w:bCs/>
          <w:sz w:val="24"/>
          <w:szCs w:val="24"/>
        </w:rPr>
        <w:t>】【杨奇钧 博士】</w:t>
      </w:r>
    </w:p>
    <w:p>
      <w:pPr>
        <w:pStyle w:val="16"/>
        <w:spacing w:before="100" w:beforeAutospacing="1" w:after="100" w:afterAutospacing="1" w:line="360" w:lineRule="auto"/>
        <w:ind w:left="480" w:firstLine="0" w:firstLineChars="0"/>
        <w:rPr>
          <w:rFonts w:ascii="微软雅黑" w:hAnsi="微软雅黑" w:eastAsia="微软雅黑"/>
          <w:bCs/>
          <w:sz w:val="24"/>
          <w:szCs w:val="24"/>
        </w:rPr>
      </w:pPr>
      <w:r>
        <w:rPr>
          <w:rFonts w:ascii="微软雅黑" w:hAnsi="微软雅黑" w:eastAsia="微软雅黑"/>
          <w:bCs/>
          <w:sz w:val="24"/>
          <w:szCs w:val="24"/>
        </w:rPr>
        <w:t>2</w:t>
      </w:r>
      <w:r>
        <w:rPr>
          <w:rFonts w:hint="eastAsia" w:ascii="微软雅黑" w:hAnsi="微软雅黑" w:eastAsia="微软雅黑"/>
          <w:bCs/>
          <w:sz w:val="24"/>
          <w:szCs w:val="24"/>
        </w:rPr>
        <w:t>．【蒂森克虏伯集团</w:t>
      </w:r>
      <w:r>
        <w:rPr>
          <w:rFonts w:ascii="微软雅黑" w:hAnsi="微软雅黑" w:eastAsia="微软雅黑"/>
          <w:bCs/>
          <w:sz w:val="24"/>
          <w:szCs w:val="24"/>
        </w:rPr>
        <w:t>技术创新和可持续发展负责人</w:t>
      </w:r>
      <w:r>
        <w:rPr>
          <w:rFonts w:hint="eastAsia" w:ascii="微软雅黑" w:hAnsi="微软雅黑" w:eastAsia="微软雅黑"/>
          <w:bCs/>
          <w:sz w:val="24"/>
          <w:szCs w:val="24"/>
        </w:rPr>
        <w:t>】【田昊】</w:t>
      </w:r>
    </w:p>
    <w:p>
      <w:pPr>
        <w:pStyle w:val="16"/>
        <w:spacing w:before="100" w:beforeAutospacing="1" w:after="100" w:afterAutospacing="1" w:line="360" w:lineRule="auto"/>
        <w:ind w:left="480" w:firstLine="0" w:firstLineChars="0"/>
        <w:rPr>
          <w:rFonts w:ascii="微软雅黑" w:hAnsi="微软雅黑" w:eastAsia="微软雅黑"/>
          <w:bCs/>
          <w:sz w:val="24"/>
          <w:szCs w:val="24"/>
        </w:rPr>
      </w:pPr>
      <w:r>
        <w:rPr>
          <w:rFonts w:ascii="微软雅黑" w:hAnsi="微软雅黑" w:eastAsia="微软雅黑"/>
          <w:bCs/>
          <w:sz w:val="24"/>
          <w:szCs w:val="24"/>
        </w:rPr>
        <w:t>3</w:t>
      </w:r>
      <w:r>
        <w:rPr>
          <w:rFonts w:hint="eastAsia" w:ascii="微软雅黑" w:hAnsi="微软雅黑" w:eastAsia="微软雅黑"/>
          <w:bCs/>
          <w:sz w:val="24"/>
          <w:szCs w:val="24"/>
        </w:rPr>
        <w:t>．【</w:t>
      </w:r>
      <w:r>
        <w:rPr>
          <w:rFonts w:ascii="微软雅黑" w:hAnsi="微软雅黑" w:eastAsia="微软雅黑"/>
          <w:bCs/>
          <w:sz w:val="24"/>
          <w:szCs w:val="24"/>
        </w:rPr>
        <w:t>蒂森克虏伯转向亚太研发中心电子电气及软件研发部负责人</w:t>
      </w:r>
      <w:r>
        <w:rPr>
          <w:rFonts w:hint="eastAsia" w:ascii="微软雅黑" w:hAnsi="微软雅黑" w:eastAsia="微软雅黑"/>
          <w:bCs/>
          <w:sz w:val="24"/>
          <w:szCs w:val="24"/>
        </w:rPr>
        <w:t>】【</w:t>
      </w:r>
      <w:r>
        <w:rPr>
          <w:rFonts w:ascii="微软雅黑" w:hAnsi="微软雅黑" w:eastAsia="微软雅黑"/>
          <w:bCs/>
          <w:sz w:val="24"/>
          <w:szCs w:val="24"/>
        </w:rPr>
        <w:t>缪伟嘉</w:t>
      </w:r>
      <w:r>
        <w:rPr>
          <w:rFonts w:hint="eastAsia" w:ascii="微软雅黑" w:hAnsi="微软雅黑" w:eastAsia="微软雅黑"/>
          <w:bCs/>
          <w:sz w:val="24"/>
          <w:szCs w:val="24"/>
        </w:rPr>
        <w:t>】</w:t>
      </w:r>
    </w:p>
    <w:p>
      <w:pPr>
        <w:spacing w:after="0" w:line="420" w:lineRule="exact"/>
        <w:ind w:firstLine="480" w:firstLineChars="200"/>
        <w:rPr>
          <w:rFonts w:ascii="微软雅黑" w:hAnsi="微软雅黑" w:eastAsia="微软雅黑"/>
          <w:bCs/>
          <w:sz w:val="24"/>
          <w:szCs w:val="24"/>
        </w:rPr>
      </w:pPr>
    </w:p>
    <w:p>
      <w:pPr>
        <w:pStyle w:val="16"/>
        <w:spacing w:before="100" w:beforeAutospacing="1" w:after="100" w:afterAutospacing="1" w:line="360" w:lineRule="auto"/>
        <w:ind w:left="480" w:firstLine="0" w:firstLineChars="0"/>
        <w:rPr>
          <w:rFonts w:ascii="微软雅黑" w:hAnsi="微软雅黑" w:eastAsia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/>
          <w:b/>
          <w:bCs/>
          <w:sz w:val="24"/>
          <w:szCs w:val="24"/>
        </w:rPr>
        <w:t>三.</w:t>
      </w:r>
      <w:r>
        <w:rPr>
          <w:rFonts w:ascii="微软雅黑" w:hAnsi="微软雅黑" w:eastAsia="微软雅黑"/>
          <w:b/>
          <w:bCs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b/>
          <w:bCs/>
          <w:sz w:val="24"/>
          <w:szCs w:val="24"/>
        </w:rPr>
        <w:t>直播流程：</w:t>
      </w:r>
    </w:p>
    <w:p>
      <w:pPr>
        <w:pStyle w:val="16"/>
        <w:spacing w:before="100" w:beforeAutospacing="1" w:after="100" w:afterAutospacing="1" w:line="360" w:lineRule="auto"/>
        <w:ind w:left="480" w:firstLine="0" w:firstLineChars="0"/>
        <w:rPr>
          <w:rFonts w:ascii="微软雅黑" w:hAnsi="微软雅黑" w:eastAsia="微软雅黑"/>
          <w:bCs/>
          <w:sz w:val="24"/>
          <w:szCs w:val="24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t>part 1：百年匠心，零碳同行，带你走进多元化工业巨头蒂森克虏伯</w:t>
      </w:r>
    </w:p>
    <w:p>
      <w:pPr>
        <w:pStyle w:val="16"/>
        <w:spacing w:before="100" w:beforeAutospacing="1" w:after="100" w:afterAutospacing="1" w:line="360" w:lineRule="auto"/>
        <w:ind w:left="480" w:firstLine="0" w:firstLineChars="0"/>
        <w:rPr>
          <w:rFonts w:ascii="微软雅黑" w:hAnsi="微软雅黑" w:eastAsia="微软雅黑"/>
          <w:bCs/>
          <w:sz w:val="24"/>
          <w:szCs w:val="24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t>part 2：汽车系统，助力智能出行，对话技术大咖，在线解读业务部门</w:t>
      </w:r>
    </w:p>
    <w:p>
      <w:pPr>
        <w:pStyle w:val="16"/>
        <w:spacing w:before="100" w:beforeAutospacing="1" w:after="100" w:afterAutospacing="1" w:line="360" w:lineRule="auto"/>
        <w:ind w:left="480" w:firstLine="0" w:firstLineChars="0"/>
        <w:rPr>
          <w:rFonts w:ascii="微软雅黑" w:hAnsi="微软雅黑" w:eastAsia="微软雅黑"/>
          <w:bCs/>
          <w:sz w:val="24"/>
          <w:szCs w:val="24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t>part 3：如何加入蒂森克虏伯集团？且听HR小姐姐介绍校招岗位及招聘流程</w:t>
      </w:r>
    </w:p>
    <w:p>
      <w:pPr>
        <w:spacing w:before="100" w:beforeAutospacing="1" w:after="100" w:afterAutospacing="1"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pStyle w:val="16"/>
        <w:spacing w:before="100" w:beforeAutospacing="1" w:after="100" w:afterAutospacing="1" w:line="360" w:lineRule="auto"/>
        <w:ind w:left="480" w:firstLine="0" w:firstLineChars="0"/>
        <w:rPr>
          <w:rFonts w:ascii="微软雅黑" w:hAnsi="微软雅黑" w:eastAsia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/>
          <w:b/>
          <w:bCs/>
          <w:sz w:val="24"/>
          <w:szCs w:val="24"/>
        </w:rPr>
        <w:t>四．企业介绍</w:t>
      </w:r>
    </w:p>
    <w:p>
      <w:pPr>
        <w:spacing w:before="100" w:beforeAutospacing="1" w:after="100" w:afterAutospacing="1" w:line="360" w:lineRule="auto"/>
        <w:ind w:firstLine="480" w:firstLineChars="200"/>
        <w:rPr>
          <w:rFonts w:ascii="微软雅黑" w:hAnsi="微软雅黑" w:eastAsia="微软雅黑"/>
          <w:bCs/>
          <w:kern w:val="36"/>
          <w:sz w:val="24"/>
          <w:szCs w:val="24"/>
        </w:rPr>
      </w:pPr>
      <w:r>
        <w:rPr>
          <w:rFonts w:hint="eastAsia" w:ascii="微软雅黑" w:hAnsi="微软雅黑" w:eastAsia="微软雅黑"/>
          <w:bCs/>
          <w:kern w:val="36"/>
          <w:sz w:val="24"/>
          <w:szCs w:val="24"/>
        </w:rPr>
        <w:t xml:space="preserve">蒂森克虏伯是一家来自德国、拥有两百多年历史的跨国集团，由多个相互独立运营的工业和技术业务板块组成，拥有10万余名员工。集团遍布56个国家和地区，2020/2021财年的销售额约为340亿欧元。其主要业务分布于六大板块：材料服务、工业零部件、汽车技术、钢铁欧洲、船舶系统以及多战略发展业务。凭借丰富的专业技术实力，我们携手客户开发资源友好且经济的解决方案，以共同应对未来的挑战。集团拥有3600名研发人员，遍布全球78个地区，专注于气候保护、能源转型、工业数字化转型以及未来交通等领域的研发。 </w:t>
      </w:r>
    </w:p>
    <w:p>
      <w:pPr>
        <w:spacing w:before="100" w:beforeAutospacing="1" w:after="100" w:afterAutospacing="1" w:line="360" w:lineRule="auto"/>
        <w:ind w:firstLine="480" w:firstLineChars="200"/>
        <w:rPr>
          <w:rFonts w:ascii="微软雅黑" w:hAnsi="微软雅黑" w:eastAsia="微软雅黑"/>
          <w:bCs/>
          <w:kern w:val="36"/>
          <w:sz w:val="24"/>
          <w:szCs w:val="24"/>
        </w:rPr>
      </w:pPr>
    </w:p>
    <w:p>
      <w:pPr>
        <w:spacing w:before="100" w:beforeAutospacing="1" w:after="100" w:afterAutospacing="1" w:line="360" w:lineRule="auto"/>
        <w:rPr>
          <w:rFonts w:ascii="微软雅黑" w:hAnsi="微软雅黑" w:eastAsia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/>
          <w:b/>
          <w:bCs/>
          <w:sz w:val="24"/>
          <w:szCs w:val="24"/>
        </w:rPr>
        <w:t>五.</w:t>
      </w:r>
      <w:r>
        <w:rPr>
          <w:rFonts w:ascii="微软雅黑" w:hAnsi="微软雅黑" w:eastAsia="微软雅黑"/>
          <w:b/>
          <w:bCs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b/>
          <w:bCs/>
          <w:sz w:val="24"/>
          <w:szCs w:val="24"/>
        </w:rPr>
        <w:t>招聘流程：</w:t>
      </w:r>
    </w:p>
    <w:p>
      <w:pPr>
        <w:pStyle w:val="16"/>
        <w:spacing w:after="0" w:line="420" w:lineRule="exact"/>
        <w:ind w:left="480" w:firstLine="0" w:firstLineChars="0"/>
        <w:rPr>
          <w:rFonts w:ascii="微软雅黑" w:hAnsi="微软雅黑" w:eastAsia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/>
          <w:b/>
          <w:bCs/>
          <w:sz w:val="24"/>
          <w:szCs w:val="24"/>
        </w:rPr>
        <w:t>简历投递-初面（软件类岗位包含笔试）-测评-终面-offer发放</w:t>
      </w:r>
    </w:p>
    <w:p>
      <w:pPr>
        <w:spacing w:before="100" w:beforeAutospacing="1" w:after="100" w:afterAutospacing="1" w:line="360" w:lineRule="auto"/>
        <w:rPr>
          <w:rFonts w:ascii="微软雅黑" w:hAnsi="微软雅黑" w:eastAsia="微软雅黑"/>
          <w:b/>
          <w:bCs/>
          <w:sz w:val="24"/>
          <w:szCs w:val="24"/>
        </w:rPr>
      </w:pPr>
    </w:p>
    <w:p>
      <w:pPr>
        <w:spacing w:before="100" w:beforeAutospacing="1" w:after="100" w:afterAutospacing="1" w:line="360" w:lineRule="auto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bCs/>
          <w:sz w:val="24"/>
          <w:szCs w:val="24"/>
        </w:rPr>
        <w:t xml:space="preserve">1. </w:t>
      </w:r>
      <w:r>
        <w:rPr>
          <w:rFonts w:hint="eastAsia" w:ascii="微软雅黑" w:hAnsi="微软雅黑" w:eastAsia="微软雅黑"/>
          <w:bCs/>
          <w:sz w:val="24"/>
          <w:szCs w:val="24"/>
        </w:rPr>
        <w:t>招聘对象：</w:t>
      </w:r>
      <w:r>
        <w:rPr>
          <w:rFonts w:hint="eastAsia" w:ascii="微软雅黑" w:hAnsi="微软雅黑" w:eastAsia="微软雅黑"/>
          <w:sz w:val="24"/>
          <w:szCs w:val="24"/>
        </w:rPr>
        <w:t>2</w:t>
      </w:r>
      <w:r>
        <w:rPr>
          <w:rFonts w:ascii="微软雅黑" w:hAnsi="微软雅黑" w:eastAsia="微软雅黑"/>
          <w:sz w:val="24"/>
          <w:szCs w:val="24"/>
        </w:rPr>
        <w:t>023</w:t>
      </w:r>
      <w:r>
        <w:rPr>
          <w:rFonts w:hint="eastAsia" w:ascii="微软雅黑" w:hAnsi="微软雅黑" w:eastAsia="微软雅黑"/>
          <w:sz w:val="24"/>
          <w:szCs w:val="24"/>
        </w:rPr>
        <w:t>届毕业生（国内/海外院校202</w:t>
      </w:r>
      <w:r>
        <w:rPr>
          <w:rFonts w:ascii="微软雅黑" w:hAnsi="微软雅黑" w:eastAsia="微软雅黑"/>
          <w:sz w:val="24"/>
          <w:szCs w:val="24"/>
        </w:rPr>
        <w:t>2</w:t>
      </w:r>
      <w:r>
        <w:rPr>
          <w:rFonts w:hint="eastAsia" w:ascii="微软雅黑" w:hAnsi="微软雅黑" w:eastAsia="微软雅黑"/>
          <w:sz w:val="24"/>
          <w:szCs w:val="24"/>
        </w:rPr>
        <w:t>年11月-202</w:t>
      </w:r>
      <w:r>
        <w:rPr>
          <w:rFonts w:ascii="微软雅黑" w:hAnsi="微软雅黑" w:eastAsia="微软雅黑"/>
          <w:sz w:val="24"/>
          <w:szCs w:val="24"/>
        </w:rPr>
        <w:t>3</w:t>
      </w:r>
      <w:r>
        <w:rPr>
          <w:rFonts w:hint="eastAsia" w:ascii="微软雅黑" w:hAnsi="微软雅黑" w:eastAsia="微软雅黑"/>
          <w:sz w:val="24"/>
          <w:szCs w:val="24"/>
        </w:rPr>
        <w:t>年10月期间毕业）。国内院校毕业时间以毕业证为准，海外院校毕业时间以学位证为准。</w:t>
      </w:r>
    </w:p>
    <w:p>
      <w:pPr>
        <w:spacing w:before="100" w:beforeAutospacing="1" w:after="100" w:afterAutospacing="1" w:line="360" w:lineRule="auto"/>
        <w:rPr>
          <w:rFonts w:ascii="微软雅黑" w:hAnsi="微软雅黑" w:eastAsia="微软雅黑"/>
          <w:bCs/>
          <w:sz w:val="24"/>
          <w:szCs w:val="24"/>
        </w:rPr>
      </w:pPr>
      <w:r>
        <w:rPr>
          <w:rFonts w:ascii="微软雅黑" w:hAnsi="微软雅黑" w:eastAsia="微软雅黑"/>
          <w:bCs/>
          <w:sz w:val="24"/>
          <w:szCs w:val="24"/>
        </w:rPr>
        <w:t xml:space="preserve">2. </w:t>
      </w:r>
      <w:r>
        <w:rPr>
          <w:rFonts w:hint="eastAsia" w:ascii="微软雅黑" w:hAnsi="微软雅黑" w:eastAsia="微软雅黑"/>
          <w:bCs/>
          <w:sz w:val="24"/>
          <w:szCs w:val="24"/>
        </w:rPr>
        <w:t>招聘岗位：</w:t>
      </w:r>
      <w:r>
        <w:rPr>
          <w:rFonts w:hint="eastAsia" w:ascii="微软雅黑" w:hAnsi="微软雅黑" w:eastAsia="微软雅黑"/>
          <w:b/>
          <w:bCs/>
          <w:color w:val="C00000"/>
          <w:sz w:val="24"/>
          <w:szCs w:val="24"/>
        </w:rPr>
        <w:t>本次校招将以汽车业务板块为主。</w:t>
      </w:r>
    </w:p>
    <w:tbl>
      <w:tblPr>
        <w:tblStyle w:val="7"/>
        <w:tblW w:w="810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4395"/>
        <w:gridCol w:w="1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5B9BD5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bCs/>
                <w:sz w:val="24"/>
                <w:szCs w:val="24"/>
              </w:rPr>
              <w:t>岗位类别</w:t>
            </w:r>
          </w:p>
        </w:tc>
        <w:tc>
          <w:tcPr>
            <w:tcW w:w="4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5B9BD5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bCs/>
                <w:sz w:val="24"/>
                <w:szCs w:val="24"/>
              </w:rPr>
              <w:t>岗位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5B9BD5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bCs/>
                <w:sz w:val="24"/>
                <w:szCs w:val="24"/>
              </w:rPr>
              <w:t>工作地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研发</w:t>
            </w:r>
          </w:p>
        </w:tc>
        <w:tc>
          <w:tcPr>
            <w:tcW w:w="4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软件工程师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上海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8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硬件工程师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上海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8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软件实习生Software Intern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上海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机械设计</w:t>
            </w:r>
          </w:p>
        </w:tc>
        <w:tc>
          <w:tcPr>
            <w:tcW w:w="4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Development Engineer研发工程师-转向系统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上海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项目</w:t>
            </w:r>
          </w:p>
        </w:tc>
        <w:tc>
          <w:tcPr>
            <w:tcW w:w="4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自动化工程师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bookmarkStart w:id="2" w:name="OLE_LINK1"/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常州</w:t>
            </w:r>
            <w:bookmarkEnd w:id="2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生产</w:t>
            </w:r>
          </w:p>
        </w:tc>
        <w:tc>
          <w:tcPr>
            <w:tcW w:w="4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工艺工程师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常州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质量</w:t>
            </w:r>
          </w:p>
        </w:tc>
        <w:tc>
          <w:tcPr>
            <w:tcW w:w="4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供应商质量工程师-motor电机方向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上海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供应商质量工程师-压铸方向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上海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8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  <w:highlight w:val="yellow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过程质量工程师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常州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8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客户质量工程师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420" w:lineRule="exact"/>
              <w:jc w:val="center"/>
              <w:rPr>
                <w:rFonts w:ascii="微软雅黑" w:hAnsi="微软雅黑" w:eastAsia="微软雅黑" w:cs="宋体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常州</w:t>
            </w:r>
          </w:p>
        </w:tc>
      </w:tr>
    </w:tbl>
    <w:p>
      <w:pPr>
        <w:pStyle w:val="16"/>
        <w:spacing w:before="100" w:beforeAutospacing="1" w:after="100" w:afterAutospacing="1" w:line="360" w:lineRule="auto"/>
        <w:ind w:left="360" w:firstLine="0" w:firstLineChars="0"/>
        <w:rPr>
          <w:rFonts w:ascii="微软雅黑" w:hAnsi="微软雅黑" w:eastAsia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/>
          <w:b/>
          <w:bCs/>
          <w:sz w:val="24"/>
          <w:szCs w:val="24"/>
        </w:rPr>
        <w:t>六.</w:t>
      </w:r>
      <w:r>
        <w:rPr>
          <w:rFonts w:ascii="微软雅黑" w:hAnsi="微软雅黑" w:eastAsia="微软雅黑"/>
          <w:b/>
          <w:bCs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b/>
          <w:bCs/>
          <w:sz w:val="24"/>
          <w:szCs w:val="24"/>
        </w:rPr>
        <w:t>网申方式</w:t>
      </w:r>
    </w:p>
    <w:p>
      <w:pPr>
        <w:spacing w:before="100" w:beforeAutospacing="1" w:after="100" w:afterAutospacing="1" w:line="360" w:lineRule="auto"/>
        <w:ind w:firstLine="240" w:firstLineChars="10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1</w:t>
      </w:r>
      <w:r>
        <w:rPr>
          <w:rFonts w:ascii="微软雅黑" w:hAnsi="微软雅黑" w:eastAsia="微软雅黑"/>
          <w:sz w:val="24"/>
          <w:szCs w:val="24"/>
        </w:rPr>
        <w:t xml:space="preserve">. </w:t>
      </w:r>
      <w:r>
        <w:rPr>
          <w:rFonts w:hint="eastAsia" w:ascii="微软雅黑" w:hAnsi="微软雅黑" w:eastAsia="微软雅黑"/>
          <w:sz w:val="24"/>
          <w:szCs w:val="24"/>
        </w:rPr>
        <w:t>电脑端：</w:t>
      </w:r>
      <w:r>
        <w:fldChar w:fldCharType="begin"/>
      </w:r>
      <w:r>
        <w:instrText xml:space="preserve"> HYPERLINK "http://campus.51job.com/thyssenkrupp2023" </w:instrText>
      </w:r>
      <w:r>
        <w:fldChar w:fldCharType="separate"/>
      </w:r>
      <w:r>
        <w:rPr>
          <w:rStyle w:val="12"/>
          <w:rFonts w:ascii="微软雅黑" w:hAnsi="微软雅黑" w:eastAsia="微软雅黑"/>
          <w:sz w:val="24"/>
          <w:szCs w:val="24"/>
        </w:rPr>
        <w:t>http://campus.51job.com/thyssenkrupp2023</w:t>
      </w:r>
      <w:r>
        <w:rPr>
          <w:rStyle w:val="12"/>
          <w:rFonts w:ascii="微软雅黑" w:hAnsi="微软雅黑" w:eastAsia="微软雅黑"/>
          <w:sz w:val="24"/>
          <w:szCs w:val="24"/>
        </w:rPr>
        <w:fldChar w:fldCharType="end"/>
      </w:r>
    </w:p>
    <w:p>
      <w:pPr>
        <w:spacing w:before="100" w:beforeAutospacing="1" w:after="100" w:afterAutospacing="1" w:line="360" w:lineRule="auto"/>
        <w:ind w:left="460" w:leftChars="100" w:hanging="240" w:hangingChars="100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t xml:space="preserve">2. </w:t>
      </w:r>
      <w:r>
        <w:rPr>
          <w:rFonts w:hint="eastAsia" w:ascii="微软雅黑" w:hAnsi="微软雅黑" w:eastAsia="微软雅黑"/>
          <w:sz w:val="24"/>
          <w:szCs w:val="24"/>
        </w:rPr>
        <w:t>移动端：扫描下方二维码，关注【蒂森克虏伯招聘】微信公众号，进入</w:t>
      </w:r>
      <w:r>
        <w:rPr>
          <w:rFonts w:hint="eastAsia" w:ascii="微软雅黑" w:hAnsi="微软雅黑" w:eastAsia="微软雅黑"/>
          <w:sz w:val="24"/>
          <w:szCs w:val="24"/>
          <w:highlight w:val="yellow"/>
        </w:rPr>
        <w:t>【加入我们】</w:t>
      </w:r>
      <w:r>
        <w:rPr>
          <w:rFonts w:hint="eastAsia" w:ascii="微软雅黑" w:hAnsi="微软雅黑" w:eastAsia="微软雅黑"/>
          <w:sz w:val="24"/>
          <w:szCs w:val="24"/>
        </w:rPr>
        <w:t>进行投递</w:t>
      </w:r>
    </w:p>
    <w:bookmarkEnd w:id="1"/>
    <w:p>
      <w:pPr>
        <w:spacing w:before="100" w:beforeAutospacing="1" w:after="100" w:afterAutospacing="1" w:line="360" w:lineRule="auto"/>
        <w:ind w:firstLine="480" w:firstLineChars="200"/>
        <w:jc w:val="center"/>
        <w:rPr>
          <w:rFonts w:ascii="微软雅黑" w:hAnsi="微软雅黑" w:eastAsia="微软雅黑"/>
          <w:bCs/>
          <w:sz w:val="24"/>
          <w:szCs w:val="24"/>
        </w:rPr>
      </w:pPr>
      <w:r>
        <w:rPr>
          <w:rFonts w:ascii="微软雅黑" w:hAnsi="微软雅黑" w:eastAsia="微软雅黑"/>
          <w:bCs/>
          <w:sz w:val="24"/>
          <w:szCs w:val="24"/>
        </w:rPr>
        <w:drawing>
          <wp:inline distT="0" distB="0" distL="0" distR="0">
            <wp:extent cx="2673350" cy="26733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350" cy="267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4MWUwNGQ2YmNhMjU4NjQyN2Q2YmIxNTI2ZjI0YTYifQ=="/>
  </w:docVars>
  <w:rsids>
    <w:rsidRoot w:val="009F71C6"/>
    <w:rsid w:val="000248DB"/>
    <w:rsid w:val="00041F51"/>
    <w:rsid w:val="00042A82"/>
    <w:rsid w:val="00066A08"/>
    <w:rsid w:val="00081700"/>
    <w:rsid w:val="000A5931"/>
    <w:rsid w:val="000C38BA"/>
    <w:rsid w:val="000C7F78"/>
    <w:rsid w:val="000D0DA8"/>
    <w:rsid w:val="000D1B41"/>
    <w:rsid w:val="000F364C"/>
    <w:rsid w:val="001539CE"/>
    <w:rsid w:val="0016224F"/>
    <w:rsid w:val="001942FD"/>
    <w:rsid w:val="001A6AAA"/>
    <w:rsid w:val="001C6B96"/>
    <w:rsid w:val="001C6DEA"/>
    <w:rsid w:val="001D4F81"/>
    <w:rsid w:val="001E35BB"/>
    <w:rsid w:val="001E5CDF"/>
    <w:rsid w:val="001F1797"/>
    <w:rsid w:val="00205406"/>
    <w:rsid w:val="00236AF3"/>
    <w:rsid w:val="0029715B"/>
    <w:rsid w:val="002B59FA"/>
    <w:rsid w:val="002C617D"/>
    <w:rsid w:val="00310EB3"/>
    <w:rsid w:val="00315153"/>
    <w:rsid w:val="003204E1"/>
    <w:rsid w:val="00335FF0"/>
    <w:rsid w:val="00397D26"/>
    <w:rsid w:val="003E03C8"/>
    <w:rsid w:val="003E54E1"/>
    <w:rsid w:val="003F5A1A"/>
    <w:rsid w:val="004A695D"/>
    <w:rsid w:val="004E1111"/>
    <w:rsid w:val="005218D7"/>
    <w:rsid w:val="005513AF"/>
    <w:rsid w:val="005757CA"/>
    <w:rsid w:val="00583A92"/>
    <w:rsid w:val="005B38E7"/>
    <w:rsid w:val="005D3D49"/>
    <w:rsid w:val="005E2448"/>
    <w:rsid w:val="005E61D6"/>
    <w:rsid w:val="005F3005"/>
    <w:rsid w:val="005F4CEC"/>
    <w:rsid w:val="00601215"/>
    <w:rsid w:val="00672B60"/>
    <w:rsid w:val="00677BEE"/>
    <w:rsid w:val="006859B1"/>
    <w:rsid w:val="0068733C"/>
    <w:rsid w:val="006A55C3"/>
    <w:rsid w:val="006D4375"/>
    <w:rsid w:val="0073023B"/>
    <w:rsid w:val="00734249"/>
    <w:rsid w:val="00746CCC"/>
    <w:rsid w:val="007476E9"/>
    <w:rsid w:val="00764AA3"/>
    <w:rsid w:val="00775C3F"/>
    <w:rsid w:val="00782B29"/>
    <w:rsid w:val="007910A7"/>
    <w:rsid w:val="00791432"/>
    <w:rsid w:val="007B61CA"/>
    <w:rsid w:val="007D12EF"/>
    <w:rsid w:val="007E4686"/>
    <w:rsid w:val="00824AAE"/>
    <w:rsid w:val="008338B7"/>
    <w:rsid w:val="00853B7C"/>
    <w:rsid w:val="00863E77"/>
    <w:rsid w:val="00880479"/>
    <w:rsid w:val="008B16D7"/>
    <w:rsid w:val="008D546E"/>
    <w:rsid w:val="008D707C"/>
    <w:rsid w:val="008F4935"/>
    <w:rsid w:val="009042D9"/>
    <w:rsid w:val="009149F7"/>
    <w:rsid w:val="00933C8A"/>
    <w:rsid w:val="00942C31"/>
    <w:rsid w:val="0096330F"/>
    <w:rsid w:val="009A1870"/>
    <w:rsid w:val="009D76AD"/>
    <w:rsid w:val="009E4708"/>
    <w:rsid w:val="009F71C6"/>
    <w:rsid w:val="00A07F2A"/>
    <w:rsid w:val="00A33EE7"/>
    <w:rsid w:val="00A97F5B"/>
    <w:rsid w:val="00AA15ED"/>
    <w:rsid w:val="00AA40FD"/>
    <w:rsid w:val="00AA4E82"/>
    <w:rsid w:val="00AF4F39"/>
    <w:rsid w:val="00AF7C93"/>
    <w:rsid w:val="00B02D36"/>
    <w:rsid w:val="00B25163"/>
    <w:rsid w:val="00B36859"/>
    <w:rsid w:val="00B64382"/>
    <w:rsid w:val="00BB51E4"/>
    <w:rsid w:val="00BD08B7"/>
    <w:rsid w:val="00BE3527"/>
    <w:rsid w:val="00CA5DA0"/>
    <w:rsid w:val="00CB335E"/>
    <w:rsid w:val="00CC023C"/>
    <w:rsid w:val="00CC6C41"/>
    <w:rsid w:val="00CD7C5D"/>
    <w:rsid w:val="00CF1CCF"/>
    <w:rsid w:val="00D32649"/>
    <w:rsid w:val="00D41785"/>
    <w:rsid w:val="00D50239"/>
    <w:rsid w:val="00D5224C"/>
    <w:rsid w:val="00D62C7A"/>
    <w:rsid w:val="00D73DCA"/>
    <w:rsid w:val="00D81D17"/>
    <w:rsid w:val="00DC3D75"/>
    <w:rsid w:val="00DE0A74"/>
    <w:rsid w:val="00E017F6"/>
    <w:rsid w:val="00E54961"/>
    <w:rsid w:val="00E64E5D"/>
    <w:rsid w:val="00E760CF"/>
    <w:rsid w:val="00E84B11"/>
    <w:rsid w:val="00EB6123"/>
    <w:rsid w:val="00EE0100"/>
    <w:rsid w:val="00EF0821"/>
    <w:rsid w:val="00F00D1D"/>
    <w:rsid w:val="00F20EAA"/>
    <w:rsid w:val="00F234E4"/>
    <w:rsid w:val="00F25357"/>
    <w:rsid w:val="00F272DB"/>
    <w:rsid w:val="00F2765D"/>
    <w:rsid w:val="00F52771"/>
    <w:rsid w:val="00F6165A"/>
    <w:rsid w:val="00FB5A0D"/>
    <w:rsid w:val="00FC19E4"/>
    <w:rsid w:val="00FC39E5"/>
    <w:rsid w:val="00FD13C1"/>
    <w:rsid w:val="00FF0CCA"/>
    <w:rsid w:val="6868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7"/>
    <w:semiHidden/>
    <w:unhideWhenUsed/>
    <w:qFormat/>
    <w:uiPriority w:val="99"/>
    <w:pPr>
      <w:widowControl w:val="0"/>
      <w:spacing w:after="0" w:line="240" w:lineRule="auto"/>
    </w:pPr>
    <w:rPr>
      <w:kern w:val="2"/>
      <w:sz w:val="21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Emphasis"/>
    <w:basedOn w:val="8"/>
    <w:qFormat/>
    <w:uiPriority w:val="20"/>
    <w:rPr>
      <w:i/>
      <w:iCs/>
    </w:rPr>
  </w:style>
  <w:style w:type="character" w:styleId="12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4">
    <w:name w:val="标题 1 字符"/>
    <w:basedOn w:val="8"/>
    <w:link w:val="2"/>
    <w:uiPriority w:val="9"/>
    <w:rPr>
      <w:b/>
      <w:bCs/>
      <w:kern w:val="44"/>
      <w:sz w:val="44"/>
      <w:szCs w:val="44"/>
    </w:rPr>
  </w:style>
  <w:style w:type="character" w:customStyle="1" w:styleId="15">
    <w:name w:val="标题 2 字符"/>
    <w:basedOn w:val="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文字 字符"/>
    <w:basedOn w:val="8"/>
    <w:link w:val="4"/>
    <w:semiHidden/>
    <w:qFormat/>
    <w:uiPriority w:val="99"/>
    <w:rPr>
      <w:kern w:val="2"/>
      <w:sz w:val="21"/>
    </w:rPr>
  </w:style>
  <w:style w:type="character" w:customStyle="1" w:styleId="18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9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20">
    <w:name w:val="Unresolved Mention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text-only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Simsun &amp; Times New Roman">
      <a:majorFont>
        <a:latin typeface="Times New Roman"/>
        <a:ea typeface="宋体"/>
        <a:cs typeface=""/>
      </a:majorFont>
      <a:minorFont>
        <a:latin typeface="Times New Roman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877</Words>
  <Characters>1066</Characters>
  <Lines>9</Lines>
  <Paragraphs>2</Paragraphs>
  <TotalTime>6</TotalTime>
  <ScaleCrop>false</ScaleCrop>
  <LinksUpToDate>false</LinksUpToDate>
  <CharactersWithSpaces>1085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2022-10-31T03:53:00Z</dcterms:created>
  <dc:creator>Wing LO</dc:creator>
  <cp:lastModifiedBy>逸</cp:lastModifiedBy>
  <dcterms:modified xsi:type="dcterms:W3CDTF">2022-11-10T05:39:20Z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D148AE022E8B4B60959F3780FD98F866</vt:lpwstr>
  </property>
</Properties>
</file>